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3EA" w:rsidRDefault="003643EA"/>
    <w:p w:rsidR="003643EA" w:rsidRDefault="003643EA" w:rsidP="00066D37">
      <w:pPr>
        <w:pBdr>
          <w:top w:val="single" w:sz="2" w:space="0" w:color="E5E7EB"/>
          <w:left w:val="single" w:sz="2" w:space="0" w:color="E5E7EB"/>
          <w:bottom w:val="single" w:sz="2" w:space="0" w:color="E5E7EB"/>
          <w:right w:val="single" w:sz="2" w:space="0" w:color="E5E7EB"/>
        </w:pBdr>
        <w:jc w:val="center"/>
        <w:outlineLvl w:val="0"/>
        <w:rPr>
          <w:rFonts w:ascii="Helvetica Neue" w:eastAsia="Times New Roman" w:hAnsi="Helvetica Neue" w:cs="Times New Roman"/>
          <w:b/>
          <w:bCs/>
          <w:kern w:val="36"/>
          <w:sz w:val="48"/>
          <w:szCs w:val="48"/>
          <w:lang w:eastAsia="es-ES_tradnl"/>
        </w:rPr>
      </w:pPr>
      <w:r>
        <w:rPr>
          <w:rFonts w:ascii="Helvetica Neue" w:eastAsia="Times New Roman" w:hAnsi="Helvetica Neue" w:cs="Times New Roman"/>
          <w:b/>
          <w:bCs/>
          <w:kern w:val="36"/>
          <w:sz w:val="48"/>
          <w:szCs w:val="48"/>
          <w:lang w:eastAsia="es-ES_tradnl"/>
        </w:rPr>
        <w:t xml:space="preserve">Separata </w:t>
      </w:r>
      <w:r w:rsidR="00E410F8">
        <w:rPr>
          <w:rFonts w:ascii="Helvetica Neue" w:eastAsia="Times New Roman" w:hAnsi="Helvetica Neue" w:cs="Times New Roman"/>
          <w:b/>
          <w:bCs/>
          <w:kern w:val="36"/>
          <w:sz w:val="48"/>
          <w:szCs w:val="48"/>
          <w:lang w:eastAsia="es-ES_tradnl"/>
        </w:rPr>
        <w:t xml:space="preserve">resumen </w:t>
      </w:r>
      <w:r>
        <w:rPr>
          <w:rFonts w:ascii="Helvetica Neue" w:eastAsia="Times New Roman" w:hAnsi="Helvetica Neue" w:cs="Times New Roman"/>
          <w:b/>
          <w:bCs/>
          <w:kern w:val="36"/>
          <w:sz w:val="48"/>
          <w:szCs w:val="48"/>
          <w:lang w:eastAsia="es-ES_tradnl"/>
        </w:rPr>
        <w:t>de Derecho Judicial</w:t>
      </w:r>
      <w:r w:rsidR="00E410F8">
        <w:rPr>
          <w:rFonts w:ascii="Helvetica Neue" w:eastAsia="Times New Roman" w:hAnsi="Helvetica Neue" w:cs="Times New Roman"/>
          <w:b/>
          <w:bCs/>
          <w:kern w:val="36"/>
          <w:sz w:val="48"/>
          <w:szCs w:val="48"/>
          <w:lang w:eastAsia="es-ES_tradnl"/>
        </w:rPr>
        <w:t xml:space="preserve"> – 1ra unidad</w:t>
      </w:r>
    </w:p>
    <w:p w:rsidR="003643EA" w:rsidRPr="00211289" w:rsidRDefault="003643EA" w:rsidP="00211289">
      <w:pPr>
        <w:pBdr>
          <w:top w:val="single" w:sz="2" w:space="0" w:color="E5E7EB"/>
          <w:left w:val="single" w:sz="2" w:space="0" w:color="E5E7EB"/>
          <w:bottom w:val="single" w:sz="2" w:space="0" w:color="E5E7EB"/>
          <w:right w:val="single" w:sz="2" w:space="0" w:color="E5E7EB"/>
        </w:pBdr>
        <w:jc w:val="center"/>
        <w:outlineLvl w:val="0"/>
        <w:rPr>
          <w:rFonts w:ascii="Helvetica Neue" w:eastAsia="Times New Roman" w:hAnsi="Helvetica Neue" w:cs="Times New Roman"/>
          <w:b/>
          <w:bCs/>
          <w:kern w:val="36"/>
          <w:sz w:val="32"/>
          <w:szCs w:val="48"/>
          <w:lang w:eastAsia="es-ES_tradnl"/>
        </w:rPr>
      </w:pPr>
      <w:r w:rsidRPr="00211289">
        <w:rPr>
          <w:rFonts w:ascii="Helvetica Neue" w:eastAsia="Times New Roman" w:hAnsi="Helvetica Neue" w:cs="Times New Roman"/>
          <w:b/>
          <w:bCs/>
          <w:kern w:val="36"/>
          <w:sz w:val="32"/>
          <w:szCs w:val="48"/>
          <w:lang w:eastAsia="es-ES_tradnl"/>
        </w:rPr>
        <w:t>Creada con IA</w:t>
      </w:r>
    </w:p>
    <w:p w:rsidR="003643EA" w:rsidRDefault="003643EA" w:rsidP="003643EA">
      <w:pPr>
        <w:pBdr>
          <w:top w:val="single" w:sz="2" w:space="0" w:color="E5E7EB"/>
          <w:left w:val="single" w:sz="2" w:space="0" w:color="E5E7EB"/>
          <w:bottom w:val="single" w:sz="2" w:space="0" w:color="E5E7EB"/>
          <w:right w:val="single" w:sz="2" w:space="0" w:color="E5E7EB"/>
        </w:pBdr>
        <w:outlineLvl w:val="0"/>
        <w:rPr>
          <w:rFonts w:ascii="Helvetica Neue" w:eastAsia="Times New Roman" w:hAnsi="Helvetica Neue" w:cs="Times New Roman"/>
          <w:b/>
          <w:bCs/>
          <w:kern w:val="36"/>
          <w:sz w:val="48"/>
          <w:szCs w:val="48"/>
          <w:lang w:eastAsia="es-ES_tradnl"/>
        </w:rPr>
      </w:pPr>
    </w:p>
    <w:p w:rsidR="003643EA" w:rsidRDefault="003643EA" w:rsidP="003643EA">
      <w:pPr>
        <w:pBdr>
          <w:top w:val="single" w:sz="2" w:space="0" w:color="E5E7EB"/>
          <w:left w:val="single" w:sz="2" w:space="0" w:color="E5E7EB"/>
          <w:bottom w:val="single" w:sz="2" w:space="0" w:color="E5E7EB"/>
          <w:right w:val="single" w:sz="2" w:space="0" w:color="E5E7EB"/>
        </w:pBdr>
        <w:outlineLvl w:val="0"/>
        <w:rPr>
          <w:rFonts w:ascii="Helvetica Neue" w:eastAsia="Times New Roman" w:hAnsi="Helvetica Neue" w:cs="Times New Roman"/>
          <w:b/>
          <w:bCs/>
          <w:kern w:val="36"/>
          <w:sz w:val="48"/>
          <w:szCs w:val="48"/>
          <w:lang w:eastAsia="es-ES_tradnl"/>
        </w:rPr>
      </w:pPr>
    </w:p>
    <w:p w:rsidR="003643EA" w:rsidRPr="003643EA" w:rsidRDefault="00700280" w:rsidP="00700280">
      <w:pPr>
        <w:pBdr>
          <w:top w:val="single" w:sz="2" w:space="0" w:color="E5E7EB"/>
          <w:left w:val="single" w:sz="2" w:space="0" w:color="E5E7EB"/>
          <w:bottom w:val="single" w:sz="2" w:space="0" w:color="E5E7EB"/>
          <w:right w:val="single" w:sz="2" w:space="0" w:color="E5E7EB"/>
        </w:pBdr>
        <w:jc w:val="center"/>
        <w:outlineLvl w:val="0"/>
        <w:rPr>
          <w:rFonts w:ascii="Helvetica Neue" w:eastAsia="Times New Roman" w:hAnsi="Helvetica Neue" w:cs="Times New Roman"/>
          <w:b/>
          <w:bCs/>
          <w:kern w:val="36"/>
          <w:sz w:val="48"/>
          <w:szCs w:val="48"/>
          <w:lang w:eastAsia="es-ES_tradnl"/>
        </w:rPr>
      </w:pPr>
      <w:r>
        <w:rPr>
          <w:rFonts w:ascii="Helvetica Neue" w:eastAsia="Times New Roman" w:hAnsi="Helvetica Neue" w:cs="Times New Roman"/>
          <w:b/>
          <w:bCs/>
          <w:kern w:val="36"/>
          <w:sz w:val="48"/>
          <w:szCs w:val="48"/>
          <w:lang w:eastAsia="es-ES_tradnl"/>
        </w:rPr>
        <w:t xml:space="preserve">CAPÍTULO I: </w:t>
      </w:r>
      <w:r w:rsidR="003643EA" w:rsidRPr="003643EA">
        <w:rPr>
          <w:rFonts w:ascii="Helvetica Neue" w:eastAsia="Times New Roman" w:hAnsi="Helvetica Neue" w:cs="Times New Roman"/>
          <w:b/>
          <w:bCs/>
          <w:kern w:val="36"/>
          <w:sz w:val="48"/>
          <w:szCs w:val="48"/>
          <w:lang w:eastAsia="es-ES_tradnl"/>
        </w:rPr>
        <w:t>DERECHO JUDICIAL. CONCEPTO</w:t>
      </w:r>
    </w:p>
    <w:p w:rsidR="003643EA" w:rsidRPr="003643EA" w:rsidRDefault="003643EA" w:rsidP="003643EA">
      <w:pPr>
        <w:rPr>
          <w:rFonts w:ascii="Times New Roman" w:eastAsia="Times New Roman" w:hAnsi="Times New Roman" w:cs="Times New Roman"/>
          <w:lang w:eastAsia="es-ES_tradnl"/>
        </w:rPr>
      </w:pP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Concepto de Derecho Judicial</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w:t>
      </w:r>
      <w:r>
        <w:rPr>
          <w:rStyle w:val="Textoennegrita"/>
          <w:rFonts w:ascii="Helvetica Neue" w:hAnsi="Helvetica Neue"/>
          <w:bdr w:val="single" w:sz="2" w:space="0" w:color="E5E7EB" w:frame="1"/>
        </w:rPr>
        <w:t>derecho judicial</w:t>
      </w:r>
      <w:r>
        <w:rPr>
          <w:rFonts w:ascii="Helvetica Neue" w:hAnsi="Helvetica Neue"/>
        </w:rPr>
        <w:t> es una rama autónoma del Derecho público que tiene como objeto de estudio la función de los tribunales del Estado en la impartición de justicia</w:t>
      </w:r>
      <w:hyperlink r:id="rId5" w:tgtFrame="_blank" w:history="1">
        <w:r>
          <w:rPr>
            <w:rStyle w:val="hoverbg-super"/>
            <w:rFonts w:ascii="Courier New" w:hAnsi="Courier New" w:cs="Courier New"/>
            <w:color w:val="0000FF"/>
            <w:bdr w:val="single" w:sz="2" w:space="0" w:color="auto" w:frame="1"/>
          </w:rPr>
          <w:t>1</w:t>
        </w:r>
      </w:hyperlink>
      <w:r>
        <w:rPr>
          <w:rStyle w:val="whitespace-nowrap"/>
          <w:rFonts w:ascii="Helvetica Neue" w:hAnsi="Helvetica Neue"/>
          <w:bdr w:val="single" w:sz="2" w:space="0" w:color="E5E7EB" w:frame="1"/>
        </w:rPr>
        <w:t>.</w:t>
      </w:r>
      <w:r>
        <w:rPr>
          <w:rFonts w:ascii="Helvetica Neue" w:hAnsi="Helvetica Neue"/>
        </w:rPr>
        <w:t> Es decir, se centra en el análisis y regulación de la actividad jurisdiccional, es decir, todas aquellas acciones llevadas a cabo por el Poder Judicial para mediar y resolver controversias entre particulares o entre estos y el Estado, impartiendo justicia mediante la interpretación y aplicación de las normas jurídicas</w:t>
      </w:r>
      <w:hyperlink r:id="rId6" w:tgtFrame="_blank" w:history="1">
        <w:r>
          <w:rPr>
            <w:rStyle w:val="hoverbg-super"/>
            <w:rFonts w:ascii="Courier New" w:hAnsi="Courier New" w:cs="Courier New"/>
            <w:color w:val="0000FF"/>
            <w:bdr w:val="single" w:sz="2" w:space="0" w:color="auto" w:frame="1"/>
          </w:rPr>
          <w:t>1</w:t>
        </w:r>
      </w:hyperlink>
      <w:hyperlink r:id="rId7" w:tgtFrame="_blank" w:history="1">
        <w:r>
          <w:rPr>
            <w:rStyle w:val="hoverbg-super"/>
            <w:rFonts w:ascii="Courier New" w:hAnsi="Courier New" w:cs="Courier New"/>
            <w:color w:val="0000FF"/>
            <w:bdr w:val="single" w:sz="2" w:space="0" w:color="auto" w:frame="1"/>
          </w:rPr>
          <w:t>8</w:t>
        </w:r>
      </w:hyperlink>
      <w:r>
        <w:rPr>
          <w:rStyle w:val="whitespace-nowrap"/>
          <w:rFonts w:ascii="Helvetica Neue" w:hAnsi="Helvetica Neue"/>
          <w:bdr w:val="single" w:sz="2" w:space="0" w:color="E5E7EB" w:frame="1"/>
        </w:rPr>
        <w:t>.</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Características principales del Derecho Judicial</w:t>
      </w:r>
    </w:p>
    <w:p w:rsidR="003643EA" w:rsidRDefault="003643EA" w:rsidP="003643EA">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Es una disciplina que estudia cómo los tribunales ejercen la función jurisdiccional.</w:t>
      </w:r>
    </w:p>
    <w:p w:rsidR="003643EA" w:rsidRDefault="003643EA" w:rsidP="003643EA">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Analiza la estructura, organización y funcionamiento de los órganos judiciales.</w:t>
      </w:r>
    </w:p>
    <w:p w:rsidR="003643EA" w:rsidRDefault="003643EA" w:rsidP="003643EA">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Se ocupa de los procedimientos y mecanismos a través de los cuales se administra justicia.</w:t>
      </w:r>
    </w:p>
    <w:p w:rsidR="003643EA" w:rsidRDefault="003643EA" w:rsidP="003643EA">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Aborda la interpretación judicial de las normas y la creación de precedentes o jurisprudencia, especialmente relevante en sistemas de </w:t>
      </w:r>
      <w:r>
        <w:rPr>
          <w:rStyle w:val="nfasis"/>
          <w:rFonts w:ascii="Helvetica Neue" w:hAnsi="Helvetica Neue"/>
          <w:bdr w:val="single" w:sz="2" w:space="0" w:color="E5E7EB" w:frame="1"/>
        </w:rPr>
        <w:t>common law</w:t>
      </w:r>
      <w:hyperlink r:id="rId8" w:tgtFrame="_blank" w:history="1">
        <w:r>
          <w:rPr>
            <w:rStyle w:val="hoverbg-super"/>
            <w:rFonts w:ascii="Courier New" w:hAnsi="Courier New" w:cs="Courier New"/>
            <w:color w:val="0000FF"/>
            <w:bdr w:val="single" w:sz="2" w:space="0" w:color="auto" w:frame="1"/>
          </w:rPr>
          <w:t>2</w:t>
        </w:r>
      </w:hyperlink>
      <w:r>
        <w:rPr>
          <w:rStyle w:val="whitespace-nowrap"/>
          <w:rFonts w:ascii="Helvetica Neue" w:hAnsi="Helvetica Neue"/>
          <w:bdr w:val="single" w:sz="2" w:space="0" w:color="E5E7EB" w:frame="1"/>
        </w:rPr>
        <w:t>.</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Diferencia con el Poder Judicial</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No debe confundirse el concepto de derecho judicial con el de </w:t>
      </w:r>
      <w:r>
        <w:rPr>
          <w:rStyle w:val="Textoennegrita"/>
          <w:rFonts w:ascii="Helvetica Neue" w:hAnsi="Helvetica Neue"/>
          <w:bdr w:val="single" w:sz="2" w:space="0" w:color="E5E7EB" w:frame="1"/>
        </w:rPr>
        <w:t>Poder Judicial</w:t>
      </w:r>
      <w:r>
        <w:rPr>
          <w:rFonts w:ascii="Helvetica Neue" w:hAnsi="Helvetica Neue"/>
        </w:rPr>
        <w:t>. El Poder Judicial es uno de los tres poderes del Estado (junto al Ejecutivo y Legislativo) encargado de administrar justicia, interpretar las leyes y garantizar el cumplimiento de la Constitución y las normas jurídicas</w:t>
      </w:r>
      <w:hyperlink r:id="rId9" w:tgtFrame="_blank" w:history="1">
        <w:r>
          <w:rPr>
            <w:rStyle w:val="hoverbg-super"/>
            <w:rFonts w:ascii="Courier New" w:hAnsi="Courier New" w:cs="Courier New"/>
            <w:color w:val="0000FF"/>
            <w:bdr w:val="single" w:sz="2" w:space="0" w:color="auto" w:frame="1"/>
          </w:rPr>
          <w:t>4</w:t>
        </w:r>
      </w:hyperlink>
      <w:hyperlink r:id="rId10" w:tgtFrame="_blank" w:history="1">
        <w:r>
          <w:rPr>
            <w:rStyle w:val="hoverbg-super"/>
            <w:rFonts w:ascii="Courier New" w:hAnsi="Courier New" w:cs="Courier New"/>
            <w:color w:val="0000FF"/>
            <w:bdr w:val="single" w:sz="2" w:space="0" w:color="auto" w:frame="1"/>
          </w:rPr>
          <w:t>5</w:t>
        </w:r>
      </w:hyperlink>
      <w:r>
        <w:rPr>
          <w:rStyle w:val="whitespace-nowrap"/>
          <w:rFonts w:ascii="Helvetica Neue" w:hAnsi="Helvetica Neue"/>
          <w:bdr w:val="single" w:sz="2" w:space="0" w:color="E5E7EB" w:frame="1"/>
        </w:rPr>
        <w:t>.</w:t>
      </w:r>
      <w:r>
        <w:rPr>
          <w:rFonts w:ascii="Helvetica Neue" w:hAnsi="Helvetica Neue"/>
        </w:rPr>
        <w:t> El derecho judicial, en cambio, es el estudio teórico y normativo de la función judicial y de los tribunales como órganos encargados de impartir justicia</w:t>
      </w:r>
      <w:hyperlink r:id="rId11" w:tgtFrame="_blank" w:history="1">
        <w:r>
          <w:rPr>
            <w:rStyle w:val="hoverbg-super"/>
            <w:rFonts w:ascii="Courier New" w:hAnsi="Courier New" w:cs="Courier New"/>
            <w:color w:val="0000FF"/>
            <w:bdr w:val="single" w:sz="2" w:space="0" w:color="auto" w:frame="1"/>
          </w:rPr>
          <w:t>1</w:t>
        </w:r>
      </w:hyperlink>
      <w:r>
        <w:rPr>
          <w:rStyle w:val="whitespace-nowrap"/>
          <w:rFonts w:ascii="Helvetica Neue" w:hAnsi="Helvetica Neue"/>
          <w:bdr w:val="single" w:sz="2" w:space="0" w:color="E5E7EB" w:frame="1"/>
        </w:rPr>
        <w:t>.</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Función Judicial</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La función judicial comprende todos los actos realizados por los órganos jurisdiccionales para resolver disputas y garantizar la aplicación de la ley, lo que puede incluir actividades de carácter legislativo, ejecutivo o estrictamente jurisdiccional, siempre orientadas a la impartición de justicia legal</w:t>
      </w:r>
      <w:hyperlink r:id="rId12" w:tgtFrame="_blank" w:history="1">
        <w:r>
          <w:rPr>
            <w:rStyle w:val="hoverbg-super"/>
            <w:rFonts w:ascii="Courier New" w:hAnsi="Courier New" w:cs="Courier New"/>
            <w:color w:val="0000FF"/>
            <w:bdr w:val="single" w:sz="2" w:space="0" w:color="auto" w:frame="1"/>
          </w:rPr>
          <w:t>8</w:t>
        </w:r>
      </w:hyperlink>
      <w:r>
        <w:rPr>
          <w:rStyle w:val="whitespace-nowrap"/>
          <w:rFonts w:ascii="Helvetica Neue" w:hAnsi="Helvetica Neue"/>
          <w:bdr w:val="single" w:sz="2" w:space="0" w:color="E5E7EB" w:frame="1"/>
        </w:rPr>
        <w:t>.</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En resumen, el </w:t>
      </w:r>
      <w:r>
        <w:rPr>
          <w:rStyle w:val="Textoennegrita"/>
          <w:rFonts w:ascii="Helvetica Neue" w:hAnsi="Helvetica Neue"/>
          <w:bdr w:val="single" w:sz="2" w:space="0" w:color="E5E7EB" w:frame="1"/>
        </w:rPr>
        <w:t>derecho judicial</w:t>
      </w:r>
      <w:r>
        <w:rPr>
          <w:rFonts w:ascii="Helvetica Neue" w:hAnsi="Helvetica Neue"/>
        </w:rPr>
        <w:t xml:space="preserve"> se define como la rama del Derecho público dedicada al estudio de la función de los tribunales estatales en la administración de justicia, abarcando tanto la estructura y procedimientos </w:t>
      </w:r>
      <w:r>
        <w:rPr>
          <w:rFonts w:ascii="Helvetica Neue" w:hAnsi="Helvetica Neue"/>
        </w:rPr>
        <w:lastRenderedPageBreak/>
        <w:t>judiciales como la interpretación y aplicación de las normas jurídicas en la resolución de controversias</w:t>
      </w:r>
      <w:hyperlink r:id="rId13" w:tgtFrame="_blank" w:history="1">
        <w:r>
          <w:rPr>
            <w:rStyle w:val="hoverbg-super"/>
            <w:rFonts w:ascii="Courier New" w:hAnsi="Courier New" w:cs="Courier New"/>
            <w:color w:val="0000FF"/>
            <w:bdr w:val="single" w:sz="2" w:space="0" w:color="auto" w:frame="1"/>
          </w:rPr>
          <w:t>1</w:t>
        </w:r>
      </w:hyperlink>
      <w:hyperlink r:id="rId14" w:tgtFrame="_blank" w:history="1">
        <w:r>
          <w:rPr>
            <w:rStyle w:val="hoverbg-super"/>
            <w:rFonts w:ascii="Courier New" w:hAnsi="Courier New" w:cs="Courier New"/>
            <w:color w:val="0000FF"/>
            <w:bdr w:val="single" w:sz="2" w:space="0" w:color="auto" w:frame="1"/>
          </w:rPr>
          <w:t>8</w:t>
        </w:r>
      </w:hyperlink>
      <w:r>
        <w:rPr>
          <w:rStyle w:val="whitespace-nowrap"/>
          <w:rFonts w:ascii="Helvetica Neue" w:hAnsi="Helvetica Neue"/>
          <w:bdr w:val="single" w:sz="2" w:space="0" w:color="E5E7EB" w:frame="1"/>
        </w:rPr>
        <w:t>.</w:t>
      </w:r>
    </w:p>
    <w:p w:rsidR="003643EA" w:rsidRDefault="003643EA"/>
    <w:p w:rsidR="003643EA" w:rsidRDefault="003643EA"/>
    <w:p w:rsidR="003643EA" w:rsidRPr="003643EA" w:rsidRDefault="00700280" w:rsidP="00700280">
      <w:pPr>
        <w:jc w:val="center"/>
        <w:rPr>
          <w:rFonts w:ascii="Times New Roman" w:eastAsia="Times New Roman" w:hAnsi="Times New Roman" w:cs="Times New Roman"/>
          <w:lang w:eastAsia="es-ES_tradnl"/>
        </w:rPr>
      </w:pPr>
      <w:r>
        <w:rPr>
          <w:rFonts w:ascii="Helvetica Neue" w:eastAsia="Times New Roman" w:hAnsi="Helvetica Neue" w:cs="Times New Roman"/>
          <w:sz w:val="45"/>
          <w:szCs w:val="45"/>
          <w:lang w:eastAsia="es-ES_tradnl"/>
        </w:rPr>
        <w:t xml:space="preserve">CAPÍTULO II: </w:t>
      </w:r>
      <w:r w:rsidR="003643EA" w:rsidRPr="003643EA">
        <w:rPr>
          <w:rFonts w:ascii="Helvetica Neue" w:eastAsia="Times New Roman" w:hAnsi="Helvetica Neue" w:cs="Times New Roman"/>
          <w:sz w:val="45"/>
          <w:szCs w:val="45"/>
          <w:lang w:eastAsia="es-ES_tradnl"/>
        </w:rPr>
        <w:t>TEORÍA DELCONFLICTO DE INTERESES E INCERTIDUMBRE JURÍDICA</w:t>
      </w:r>
    </w:p>
    <w:p w:rsidR="003643EA" w:rsidRDefault="003643EA"/>
    <w:p w:rsidR="003643EA" w:rsidRDefault="003643EA"/>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Teoría del Conflicto de Intereses e Incertidumbre Jurídica</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Style w:val="Textoennegrita"/>
          <w:rFonts w:ascii="Helvetica Neue" w:hAnsi="Helvetica Neue"/>
          <w:bdr w:val="single" w:sz="2" w:space="0" w:color="E5E7EB" w:frame="1"/>
        </w:rPr>
        <w:t>Teoría del Conflicto de Intereses</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conflicto de intereses se presenta cuando los intereses de dos o más partes resultan incompatibles o contrapuestos, impidiendo que se satisfagan simultáneamente. En el ámbito jurídico, esto ocurre cuando una persona, organización o institución tiene la obligación de actuar en beneficio de otra parte, pero sus propios intereses (personales, económicos, institucionales) interfieren o pueden interferir con el cumplimiento de esa obligación</w:t>
      </w:r>
      <w:hyperlink r:id="rId15" w:tgtFrame="_blank" w:history="1">
        <w:r>
          <w:rPr>
            <w:rStyle w:val="hoverbg-super"/>
            <w:rFonts w:ascii="Courier New" w:hAnsi="Courier New" w:cs="Courier New"/>
            <w:color w:val="0000FF"/>
            <w:bdr w:val="single" w:sz="2" w:space="0" w:color="auto" w:frame="1"/>
          </w:rPr>
          <w:t>6</w:t>
        </w:r>
      </w:hyperlink>
      <w:hyperlink r:id="rId16" w:tgtFrame="_blank" w:history="1">
        <w:r>
          <w:rPr>
            <w:rStyle w:val="hoverbg-super"/>
            <w:rFonts w:ascii="Courier New" w:hAnsi="Courier New" w:cs="Courier New"/>
            <w:color w:val="0000FF"/>
            <w:bdr w:val="single" w:sz="2" w:space="0" w:color="auto" w:frame="1"/>
          </w:rPr>
          <w:t>7</w:t>
        </w:r>
      </w:hyperlink>
      <w:r>
        <w:rPr>
          <w:rStyle w:val="whitespace-nowrap"/>
          <w:rFonts w:ascii="Helvetica Neue" w:hAnsi="Helvetica Neue"/>
          <w:bdr w:val="single" w:sz="2" w:space="0" w:color="E5E7EB" w:frame="1"/>
        </w:rPr>
        <w:t>.</w:t>
      </w:r>
      <w:r>
        <w:rPr>
          <w:rFonts w:ascii="Helvetica Neue" w:hAnsi="Helvetica Neue"/>
        </w:rPr>
        <w:t> El conflicto puede ser real, potencial o incluso aparente, dependiendo de si la interferencia es efectiva, posible en el futuro o solo percibida</w:t>
      </w:r>
      <w:hyperlink r:id="rId17" w:tgtFrame="_blank" w:history="1">
        <w:r>
          <w:rPr>
            <w:rStyle w:val="hoverbg-super"/>
            <w:rFonts w:ascii="Courier New" w:hAnsi="Courier New" w:cs="Courier New"/>
            <w:color w:val="0000FF"/>
            <w:bdr w:val="single" w:sz="2" w:space="0" w:color="auto" w:frame="1"/>
          </w:rPr>
          <w:t>5</w:t>
        </w:r>
      </w:hyperlink>
      <w:hyperlink r:id="rId18" w:tgtFrame="_blank" w:history="1">
        <w:r>
          <w:rPr>
            <w:rStyle w:val="hoverbg-super"/>
            <w:rFonts w:ascii="Courier New" w:hAnsi="Courier New" w:cs="Courier New"/>
            <w:color w:val="0000FF"/>
            <w:bdr w:val="single" w:sz="2" w:space="0" w:color="auto" w:frame="1"/>
          </w:rPr>
          <w:t>6</w:t>
        </w:r>
      </w:hyperlink>
      <w:r>
        <w:rPr>
          <w:rStyle w:val="whitespace-nowrap"/>
          <w:rFonts w:ascii="Helvetica Neue" w:hAnsi="Helvetica Neue"/>
          <w:bdr w:val="single" w:sz="2" w:space="0" w:color="E5E7EB" w:frame="1"/>
        </w:rPr>
        <w:t>.</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En la teoría de la agencia, el conflicto de intereses surge cuando:</w:t>
      </w:r>
    </w:p>
    <w:p w:rsidR="003643EA" w:rsidRDefault="003643EA" w:rsidP="003643EA">
      <w:pPr>
        <w:pStyle w:val="my-0"/>
        <w:numPr>
          <w:ilvl w:val="0"/>
          <w:numId w:val="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Hay divergencia de resultados económicos entre el principal y el agente.</w:t>
      </w:r>
    </w:p>
    <w:p w:rsidR="003643EA" w:rsidRDefault="003643EA" w:rsidP="003643EA">
      <w:pPr>
        <w:pStyle w:val="my-0"/>
        <w:numPr>
          <w:ilvl w:val="0"/>
          <w:numId w:val="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Existen altos costos de información y supervisión.</w:t>
      </w:r>
    </w:p>
    <w:p w:rsidR="003643EA" w:rsidRDefault="003643EA" w:rsidP="003643EA">
      <w:pPr>
        <w:pStyle w:val="my-0"/>
        <w:numPr>
          <w:ilvl w:val="0"/>
          <w:numId w:val="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Hay barreras de entrada que dificultan la competencia</w:t>
      </w:r>
      <w:hyperlink r:id="rId19" w:tgtFrame="_blank" w:history="1">
        <w:r>
          <w:rPr>
            <w:rStyle w:val="hoverbg-super"/>
            <w:rFonts w:ascii="Courier New" w:hAnsi="Courier New" w:cs="Courier New"/>
            <w:color w:val="0000FF"/>
            <w:bdr w:val="single" w:sz="2" w:space="0" w:color="auto" w:frame="1"/>
          </w:rPr>
          <w:t>7</w:t>
        </w:r>
      </w:hyperlink>
      <w:r>
        <w:rPr>
          <w:rStyle w:val="whitespace-nowrap"/>
          <w:rFonts w:ascii="Helvetica Neue" w:hAnsi="Helvetica Neue"/>
          <w:bdr w:val="single" w:sz="2" w:space="0" w:color="E5E7EB" w:frame="1"/>
        </w:rPr>
        <w:t>.</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Estos conflictos son inevitables en la vida social y profesional, y su adecuada gestión depende tanto de la regulación jurídica como de la ética y la transparencia institucional</w:t>
      </w:r>
      <w:hyperlink r:id="rId20" w:tgtFrame="_blank" w:history="1">
        <w:r>
          <w:rPr>
            <w:rStyle w:val="hoverbg-super"/>
            <w:rFonts w:ascii="Courier New" w:hAnsi="Courier New" w:cs="Courier New"/>
            <w:color w:val="0000FF"/>
            <w:bdr w:val="single" w:sz="2" w:space="0" w:color="auto" w:frame="1"/>
          </w:rPr>
          <w:t>2</w:t>
        </w:r>
      </w:hyperlink>
      <w:hyperlink r:id="rId21" w:tgtFrame="_blank" w:history="1">
        <w:r>
          <w:rPr>
            <w:rStyle w:val="hoverbg-super"/>
            <w:rFonts w:ascii="Courier New" w:hAnsi="Courier New" w:cs="Courier New"/>
            <w:color w:val="0000FF"/>
            <w:bdr w:val="single" w:sz="2" w:space="0" w:color="auto" w:frame="1"/>
          </w:rPr>
          <w:t>7</w:t>
        </w:r>
      </w:hyperlink>
      <w:r>
        <w:rPr>
          <w:rStyle w:val="whitespace-nowrap"/>
          <w:rFonts w:ascii="Helvetica Neue" w:hAnsi="Helvetica Neue"/>
          <w:bdr w:val="single" w:sz="2" w:space="0" w:color="E5E7EB" w:frame="1"/>
        </w:rPr>
        <w:t>.</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Style w:val="Textoennegrita"/>
          <w:rFonts w:ascii="Helvetica Neue" w:hAnsi="Helvetica Neue"/>
          <w:bdr w:val="single" w:sz="2" w:space="0" w:color="E5E7EB" w:frame="1"/>
        </w:rPr>
        <w:t>Incertidumbre Jurídica</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La incertidumbre jurídica se define como la falta de convicción o de reconocimiento social acerca de la vigencia o eficacia de un derecho, o bien, el estado de indeterminación sobre la existencia de un derecho</w:t>
      </w:r>
      <w:hyperlink r:id="rId22" w:tgtFrame="_blank" w:history="1">
        <w:r>
          <w:rPr>
            <w:rStyle w:val="hoverbg-super"/>
            <w:rFonts w:ascii="Courier New" w:hAnsi="Courier New" w:cs="Courier New"/>
            <w:color w:val="0000FF"/>
            <w:bdr w:val="single" w:sz="2" w:space="0" w:color="auto" w:frame="1"/>
          </w:rPr>
          <w:t>3</w:t>
        </w:r>
      </w:hyperlink>
      <w:hyperlink r:id="rId23" w:tgtFrame="_blank" w:history="1">
        <w:r>
          <w:rPr>
            <w:rStyle w:val="hoverbg-super"/>
            <w:rFonts w:ascii="Courier New" w:hAnsi="Courier New" w:cs="Courier New"/>
            <w:color w:val="0000FF"/>
            <w:bdr w:val="single" w:sz="2" w:space="0" w:color="auto" w:frame="1"/>
          </w:rPr>
          <w:t>4</w:t>
        </w:r>
      </w:hyperlink>
      <w:r>
        <w:rPr>
          <w:rStyle w:val="whitespace-nowrap"/>
          <w:rFonts w:ascii="Helvetica Neue" w:hAnsi="Helvetica Neue"/>
          <w:bdr w:val="single" w:sz="2" w:space="0" w:color="E5E7EB" w:frame="1"/>
        </w:rPr>
        <w:t>.</w:t>
      </w:r>
      <w:r>
        <w:rPr>
          <w:rFonts w:ascii="Helvetica Neue" w:hAnsi="Helvetica Neue"/>
        </w:rPr>
        <w:t> Esta situación puede surgir como consecuencia de un conflicto de intereses, cuando las partes no logran un acuerdo sobre la interpretación o aplicación de una norma, lo que deja en suspenso la ejecución de actos jurídicos o la concreción de derechos y obligaciones</w:t>
      </w:r>
      <w:hyperlink r:id="rId24" w:tgtFrame="_blank" w:history="1">
        <w:r>
          <w:rPr>
            <w:rStyle w:val="hoverbg-super"/>
            <w:rFonts w:ascii="Courier New" w:hAnsi="Courier New" w:cs="Courier New"/>
            <w:color w:val="0000FF"/>
            <w:bdr w:val="single" w:sz="2" w:space="0" w:color="auto" w:frame="1"/>
          </w:rPr>
          <w:t>4</w:t>
        </w:r>
      </w:hyperlink>
      <w:r>
        <w:rPr>
          <w:rStyle w:val="whitespace-nowrap"/>
          <w:rFonts w:ascii="Helvetica Neue" w:hAnsi="Helvetica Neue"/>
          <w:bdr w:val="single" w:sz="2" w:space="0" w:color="E5E7EB" w:frame="1"/>
        </w:rPr>
        <w:t>.</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La incertidumbre jurídica justifica la intervención del juez, cuya función es resolver ese estado de cosas y otorgar certeza a las partes mediante una decisión que dirima el conflicto de intereses. No todo conflicto o incertidumbre es jurídicamente relevante; solo aquellos que están previstos en el derecho objetivo pueden ser sometidos a la decisión judicial</w:t>
      </w:r>
      <w:hyperlink r:id="rId25" w:tgtFrame="_blank" w:history="1">
        <w:r>
          <w:rPr>
            <w:rStyle w:val="hoverbg-super"/>
            <w:rFonts w:ascii="Courier New" w:hAnsi="Courier New" w:cs="Courier New"/>
            <w:color w:val="0000FF"/>
            <w:bdr w:val="single" w:sz="2" w:space="0" w:color="auto" w:frame="1"/>
          </w:rPr>
          <w:t>3</w:t>
        </w:r>
      </w:hyperlink>
      <w:hyperlink r:id="rId26" w:tgtFrame="_blank" w:history="1">
        <w:r>
          <w:rPr>
            <w:rStyle w:val="hoverbg-super"/>
            <w:rFonts w:ascii="Courier New" w:hAnsi="Courier New" w:cs="Courier New"/>
            <w:color w:val="0000FF"/>
            <w:bdr w:val="single" w:sz="2" w:space="0" w:color="auto" w:frame="1"/>
          </w:rPr>
          <w:t>4</w:t>
        </w:r>
      </w:hyperlink>
      <w:r>
        <w:rPr>
          <w:rStyle w:val="whitespace-nowrap"/>
          <w:rFonts w:ascii="Helvetica Neue" w:hAnsi="Helvetica Neue"/>
          <w:bdr w:val="single" w:sz="2" w:space="0" w:color="E5E7EB" w:frame="1"/>
        </w:rPr>
        <w:t>.</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Style w:val="Textoennegrita"/>
          <w:rFonts w:ascii="Helvetica Neue" w:hAnsi="Helvetica Neue"/>
          <w:bdr w:val="single" w:sz="2" w:space="0" w:color="E5E7EB" w:frame="1"/>
        </w:rPr>
        <w:t>Relación entre ambas teorías</w:t>
      </w:r>
    </w:p>
    <w:p w:rsidR="003643EA" w:rsidRDefault="003643EA" w:rsidP="003643EA">
      <w:pPr>
        <w:pStyle w:val="my-0"/>
        <w:numPr>
          <w:ilvl w:val="0"/>
          <w:numId w:val="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El conflicto de intereses suele ser el origen de la incertidumbre jurídica, ya que la colisión de intereses genera dudas sobre la titularidad, alcance o ejercicio de derechos y obligaciones.</w:t>
      </w:r>
    </w:p>
    <w:p w:rsidR="003643EA" w:rsidRDefault="003643EA" w:rsidP="003643EA">
      <w:pPr>
        <w:pStyle w:val="my-0"/>
        <w:numPr>
          <w:ilvl w:val="0"/>
          <w:numId w:val="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lastRenderedPageBreak/>
        <w:t>La función jurisdiccional tiene como objetivo resolver tanto el conflicto de intereses como la incertidumbre jurídica, restableciendo el orden y la certeza en las relaciones jurídicas</w:t>
      </w:r>
      <w:hyperlink r:id="rId27" w:tgtFrame="_blank" w:history="1">
        <w:r>
          <w:rPr>
            <w:rStyle w:val="hoverbg-super"/>
            <w:rFonts w:ascii="Courier New" w:hAnsi="Courier New" w:cs="Courier New"/>
            <w:color w:val="0000FF"/>
            <w:bdr w:val="single" w:sz="2" w:space="0" w:color="auto" w:frame="1"/>
          </w:rPr>
          <w:t>4</w:t>
        </w:r>
      </w:hyperlink>
      <w:r>
        <w:rPr>
          <w:rStyle w:val="whitespace-nowrap"/>
          <w:rFonts w:ascii="Helvetica Neue" w:hAnsi="Helvetica Neue"/>
          <w:bdr w:val="single" w:sz="2" w:space="0" w:color="E5E7EB" w:frame="1"/>
        </w:rPr>
        <w:t>.</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En resumen, la teoría del conflicto de intereses explica la raíz de muchas controversias jurídicas, mientras que la incertidumbre jurídica describe el estado de duda o indefinición que justifica la intervención de los órganos jurisdiccionales para restablecer la seguridad y eficacia del derecho.</w:t>
      </w:r>
    </w:p>
    <w:p w:rsidR="003643EA" w:rsidRDefault="003643EA"/>
    <w:p w:rsidR="003643EA" w:rsidRDefault="003643EA"/>
    <w:p w:rsidR="003643EA" w:rsidRDefault="003643EA"/>
    <w:p w:rsidR="003643EA" w:rsidRPr="003643EA" w:rsidRDefault="00700280" w:rsidP="00700280">
      <w:pPr>
        <w:jc w:val="center"/>
        <w:rPr>
          <w:rFonts w:ascii="Times New Roman" w:eastAsia="Times New Roman" w:hAnsi="Times New Roman" w:cs="Times New Roman"/>
          <w:lang w:eastAsia="es-ES_tradnl"/>
        </w:rPr>
      </w:pPr>
      <w:r>
        <w:rPr>
          <w:rFonts w:ascii="Helvetica Neue" w:eastAsia="Times New Roman" w:hAnsi="Helvetica Neue" w:cs="Times New Roman"/>
          <w:sz w:val="30"/>
          <w:szCs w:val="30"/>
          <w:lang w:eastAsia="es-ES_tradnl"/>
        </w:rPr>
        <w:t xml:space="preserve">CAPÍTULO III: </w:t>
      </w:r>
      <w:r w:rsidR="003643EA" w:rsidRPr="003643EA">
        <w:rPr>
          <w:rFonts w:ascii="Helvetica Neue" w:eastAsia="Times New Roman" w:hAnsi="Helvetica Neue" w:cs="Times New Roman"/>
          <w:sz w:val="30"/>
          <w:szCs w:val="30"/>
          <w:lang w:eastAsia="es-ES_tradnl"/>
        </w:rPr>
        <w:t>SISTEMAS DE SOLUCIÓN DE CONFLICTOS - AUTOTUTELA, AUTOCOMPOSICIÓN, HETEROCOMPOSICIÓN</w:t>
      </w:r>
    </w:p>
    <w:p w:rsidR="003643EA" w:rsidRDefault="003643EA"/>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Sistemas de Solución de Conflictos: Autotutela, Autocomposición y Heterocomposición</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Existen tres grandes sistemas para la solución de conflictos jurídicos: la autotutela, la autocomposición y la heterocomposición. Cada uno presenta características, ventajas y limitaciones propias.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Autotutela</w:t>
      </w:r>
    </w:p>
    <w:p w:rsidR="003643EA" w:rsidRDefault="003643EA" w:rsidP="003643EA">
      <w:pPr>
        <w:pStyle w:val="my-0"/>
        <w:numPr>
          <w:ilvl w:val="0"/>
          <w:numId w:val="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Es el mecanismo por el cual una de las partes impone su propia solución al conflicto, haciendo valer su derecho por sí misma, sin la intervención de un tercero ni acuerdo con la contraparte.</w:t>
      </w:r>
    </w:p>
    <w:p w:rsidR="003643EA" w:rsidRDefault="003643EA" w:rsidP="003643EA">
      <w:pPr>
        <w:pStyle w:val="my-0"/>
        <w:numPr>
          <w:ilvl w:val="0"/>
          <w:numId w:val="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Se considera un método directo y, en muchos casos, egoísta, ya que predomina el interés de una sola parte</w:t>
      </w:r>
      <w:hyperlink r:id="rId28" w:tgtFrame="_blank" w:history="1">
        <w:r>
          <w:rPr>
            <w:rStyle w:val="hoverbg-super"/>
            <w:rFonts w:ascii="Courier New" w:hAnsi="Courier New" w:cs="Courier New"/>
            <w:color w:val="0000FF"/>
            <w:bdr w:val="single" w:sz="2" w:space="0" w:color="auto" w:frame="1"/>
          </w:rPr>
          <w:t>6</w:t>
        </w:r>
      </w:hyperlink>
      <w:hyperlink r:id="rId29" w:tgtFrame="_blank" w:history="1">
        <w:r>
          <w:rPr>
            <w:rStyle w:val="hoverbg-super"/>
            <w:rFonts w:ascii="Courier New" w:hAnsi="Courier New" w:cs="Courier New"/>
            <w:color w:val="0000FF"/>
            <w:bdr w:val="single" w:sz="2" w:space="0" w:color="auto" w:frame="1"/>
          </w:rPr>
          <w:t>7</w:t>
        </w:r>
      </w:hyperlink>
      <w:r>
        <w:rPr>
          <w:rStyle w:val="whitespace-nowrap"/>
          <w:rFonts w:ascii="Helvetica Neue" w:hAnsi="Helvetica Neue"/>
          <w:bdr w:val="single" w:sz="2" w:space="0" w:color="E5E7EB" w:frame="1"/>
        </w:rPr>
        <w:t>.</w:t>
      </w:r>
    </w:p>
    <w:p w:rsidR="003643EA" w:rsidRDefault="003643EA" w:rsidP="003643EA">
      <w:pPr>
        <w:pStyle w:val="my-0"/>
        <w:numPr>
          <w:ilvl w:val="0"/>
          <w:numId w:val="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Ejemplos: la legítima defensa, la retención de bienes en garantía de una deuda, o la expulsión de un ocupante ilegal</w:t>
      </w:r>
      <w:hyperlink r:id="rId30" w:tgtFrame="_blank" w:history="1">
        <w:r>
          <w:rPr>
            <w:rStyle w:val="hoverbg-super"/>
            <w:rFonts w:ascii="Courier New" w:hAnsi="Courier New" w:cs="Courier New"/>
            <w:color w:val="0000FF"/>
            <w:bdr w:val="single" w:sz="2" w:space="0" w:color="auto" w:frame="1"/>
          </w:rPr>
          <w:t>3</w:t>
        </w:r>
      </w:hyperlink>
      <w:hyperlink r:id="rId31" w:tgtFrame="_blank" w:history="1">
        <w:r>
          <w:rPr>
            <w:rStyle w:val="hoverbg-super"/>
            <w:rFonts w:ascii="Courier New" w:hAnsi="Courier New" w:cs="Courier New"/>
            <w:color w:val="0000FF"/>
            <w:bdr w:val="single" w:sz="2" w:space="0" w:color="auto" w:frame="1"/>
          </w:rPr>
          <w:t>7</w:t>
        </w:r>
      </w:hyperlink>
      <w:r>
        <w:rPr>
          <w:rStyle w:val="whitespace-nowrap"/>
          <w:rFonts w:ascii="Helvetica Neue" w:hAnsi="Helvetica Neue"/>
          <w:bdr w:val="single" w:sz="2" w:space="0" w:color="E5E7EB" w:frame="1"/>
        </w:rPr>
        <w:t>.</w:t>
      </w:r>
    </w:p>
    <w:p w:rsidR="003643EA" w:rsidRDefault="003643EA" w:rsidP="003643EA">
      <w:pPr>
        <w:pStyle w:val="my-0"/>
        <w:numPr>
          <w:ilvl w:val="0"/>
          <w:numId w:val="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Limitaciones:</w:t>
      </w:r>
      <w:r>
        <w:rPr>
          <w:rFonts w:ascii="Helvetica Neue" w:hAnsi="Helvetica Neue"/>
        </w:rPr>
        <w:t> La autotutela está restringida por la ley, pues puede derivar en abusos y afectar la paz social. Solo se permite en casos excepcionales donde la ley lo autoriza expresamente, como la legítima defensa</w:t>
      </w:r>
      <w:hyperlink r:id="rId32" w:tgtFrame="_blank" w:history="1">
        <w:r>
          <w:rPr>
            <w:rStyle w:val="hoverbg-super"/>
            <w:rFonts w:ascii="Courier New" w:hAnsi="Courier New" w:cs="Courier New"/>
            <w:color w:val="0000FF"/>
            <w:bdr w:val="single" w:sz="2" w:space="0" w:color="auto" w:frame="1"/>
          </w:rPr>
          <w:t>3</w:t>
        </w:r>
      </w:hyperlink>
      <w:hyperlink r:id="rId33" w:tgtFrame="_blank" w:history="1">
        <w:r>
          <w:rPr>
            <w:rStyle w:val="hoverbg-super"/>
            <w:rFonts w:ascii="Courier New" w:hAnsi="Courier New" w:cs="Courier New"/>
            <w:color w:val="0000FF"/>
            <w:bdr w:val="single" w:sz="2" w:space="0" w:color="auto" w:frame="1"/>
          </w:rPr>
          <w:t>7</w:t>
        </w:r>
      </w:hyperlink>
      <w:r>
        <w:rPr>
          <w:rStyle w:val="whitespace-nowrap"/>
          <w:rFonts w:ascii="Helvetica Neue" w:hAnsi="Helvetica Neue"/>
          <w:bdr w:val="single" w:sz="2" w:space="0" w:color="E5E7EB" w:frame="1"/>
        </w:rPr>
        <w:t>.</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Autocomposición</w:t>
      </w:r>
    </w:p>
    <w:p w:rsidR="003643EA" w:rsidRDefault="003643EA" w:rsidP="003643EA">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Consiste en la resolución del conflicto por las propias partes, quienes, mediante el diálogo y la negociación, llegan a un acuerdo sin que un tercero imponga una solución</w:t>
      </w:r>
      <w:hyperlink r:id="rId34" w:tgtFrame="_blank" w:history="1">
        <w:r>
          <w:rPr>
            <w:rStyle w:val="hoverbg-super"/>
            <w:rFonts w:ascii="Courier New" w:hAnsi="Courier New" w:cs="Courier New"/>
            <w:color w:val="0000FF"/>
            <w:bdr w:val="single" w:sz="2" w:space="0" w:color="auto" w:frame="1"/>
          </w:rPr>
          <w:t>4</w:t>
        </w:r>
      </w:hyperlink>
      <w:hyperlink r:id="rId35" w:tgtFrame="_blank" w:history="1">
        <w:r>
          <w:rPr>
            <w:rStyle w:val="hoverbg-super"/>
            <w:rFonts w:ascii="Courier New" w:hAnsi="Courier New" w:cs="Courier New"/>
            <w:color w:val="0000FF"/>
            <w:bdr w:val="single" w:sz="2" w:space="0" w:color="auto" w:frame="1"/>
          </w:rPr>
          <w:t>8</w:t>
        </w:r>
      </w:hyperlink>
      <w:hyperlink r:id="rId36" w:tgtFrame="_blank" w:history="1">
        <w:r>
          <w:rPr>
            <w:rStyle w:val="hoverbg-super"/>
            <w:rFonts w:ascii="Courier New" w:hAnsi="Courier New" w:cs="Courier New"/>
            <w:color w:val="0000FF"/>
            <w:bdr w:val="single" w:sz="2" w:space="0" w:color="auto" w:frame="1"/>
          </w:rPr>
          <w:t>9</w:t>
        </w:r>
      </w:hyperlink>
      <w:r>
        <w:rPr>
          <w:rStyle w:val="whitespace-nowrap"/>
          <w:rFonts w:ascii="Helvetica Neue" w:hAnsi="Helvetica Neue"/>
          <w:bdr w:val="single" w:sz="2" w:space="0" w:color="E5E7EB" w:frame="1"/>
        </w:rPr>
        <w:t>.</w:t>
      </w:r>
    </w:p>
    <w:p w:rsidR="003643EA" w:rsidRDefault="003643EA" w:rsidP="003643EA">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Puede ser unilateral (allanamiento, desistimiento) o bilateral (transacción, conciliación, mediación)</w:t>
      </w:r>
      <w:hyperlink r:id="rId37" w:tgtFrame="_blank" w:history="1">
        <w:r>
          <w:rPr>
            <w:rStyle w:val="hoverbg-super"/>
            <w:rFonts w:ascii="Courier New" w:hAnsi="Courier New" w:cs="Courier New"/>
            <w:color w:val="0000FF"/>
            <w:bdr w:val="single" w:sz="2" w:space="0" w:color="auto" w:frame="1"/>
          </w:rPr>
          <w:t>4</w:t>
        </w:r>
      </w:hyperlink>
      <w:hyperlink r:id="rId38" w:tgtFrame="_blank" w:history="1">
        <w:r>
          <w:rPr>
            <w:rStyle w:val="hoverbg-super"/>
            <w:rFonts w:ascii="Courier New" w:hAnsi="Courier New" w:cs="Courier New"/>
            <w:color w:val="0000FF"/>
            <w:bdr w:val="single" w:sz="2" w:space="0" w:color="auto" w:frame="1"/>
          </w:rPr>
          <w:t>8</w:t>
        </w:r>
      </w:hyperlink>
      <w:r>
        <w:rPr>
          <w:rStyle w:val="whitespace-nowrap"/>
          <w:rFonts w:ascii="Helvetica Neue" w:hAnsi="Helvetica Neue"/>
          <w:bdr w:val="single" w:sz="2" w:space="0" w:color="E5E7EB" w:frame="1"/>
        </w:rPr>
        <w:t>.</w:t>
      </w:r>
    </w:p>
    <w:p w:rsidR="003643EA" w:rsidRDefault="003643EA" w:rsidP="003643EA">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Ejemplos: acuerdos amistosos, negociaciones directas, mediación y conciliación (donde el tercero solo facilita el diálogo, pero la decisión final es de las partes)</w:t>
      </w:r>
      <w:hyperlink r:id="rId39" w:tgtFrame="_blank" w:history="1">
        <w:r>
          <w:rPr>
            <w:rStyle w:val="hoverbg-super"/>
            <w:rFonts w:ascii="Courier New" w:hAnsi="Courier New" w:cs="Courier New"/>
            <w:color w:val="0000FF"/>
            <w:bdr w:val="single" w:sz="2" w:space="0" w:color="auto" w:frame="1"/>
          </w:rPr>
          <w:t>4</w:t>
        </w:r>
      </w:hyperlink>
      <w:hyperlink r:id="rId40" w:tgtFrame="_blank" w:history="1">
        <w:r>
          <w:rPr>
            <w:rStyle w:val="hoverbg-super"/>
            <w:rFonts w:ascii="Courier New" w:hAnsi="Courier New" w:cs="Courier New"/>
            <w:color w:val="0000FF"/>
            <w:bdr w:val="single" w:sz="2" w:space="0" w:color="auto" w:frame="1"/>
          </w:rPr>
          <w:t>9</w:t>
        </w:r>
      </w:hyperlink>
      <w:r>
        <w:rPr>
          <w:rStyle w:val="whitespace-nowrap"/>
          <w:rFonts w:ascii="Helvetica Neue" w:hAnsi="Helvetica Neue"/>
          <w:bdr w:val="single" w:sz="2" w:space="0" w:color="E5E7EB" w:frame="1"/>
        </w:rPr>
        <w:t>.</w:t>
      </w:r>
    </w:p>
    <w:p w:rsidR="003643EA" w:rsidRDefault="003643EA" w:rsidP="003643EA">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Ventajas:</w:t>
      </w:r>
      <w:r>
        <w:rPr>
          <w:rFonts w:ascii="Helvetica Neue" w:hAnsi="Helvetica Neue"/>
        </w:rPr>
        <w:t> Favorece la autonomía de las partes, suele ser más rápida y menos costosa que el proceso judicial, y puede preservar la relación entre ellas</w:t>
      </w:r>
      <w:hyperlink r:id="rId41" w:tgtFrame="_blank" w:history="1">
        <w:r>
          <w:rPr>
            <w:rStyle w:val="hoverbg-super"/>
            <w:rFonts w:ascii="Courier New" w:hAnsi="Courier New" w:cs="Courier New"/>
            <w:color w:val="0000FF"/>
            <w:bdr w:val="single" w:sz="2" w:space="0" w:color="auto" w:frame="1"/>
          </w:rPr>
          <w:t>7</w:t>
        </w:r>
      </w:hyperlink>
      <w:hyperlink r:id="rId42" w:tgtFrame="_blank" w:history="1">
        <w:r>
          <w:rPr>
            <w:rStyle w:val="hoverbg-super"/>
            <w:rFonts w:ascii="Courier New" w:hAnsi="Courier New" w:cs="Courier New"/>
            <w:color w:val="0000FF"/>
            <w:bdr w:val="single" w:sz="2" w:space="0" w:color="auto" w:frame="1"/>
          </w:rPr>
          <w:t>8</w:t>
        </w:r>
      </w:hyperlink>
      <w:r>
        <w:rPr>
          <w:rStyle w:val="whitespace-nowrap"/>
          <w:rFonts w:ascii="Helvetica Neue" w:hAnsi="Helvetica Neue"/>
          <w:bdr w:val="single" w:sz="2" w:space="0" w:color="E5E7EB" w:frame="1"/>
        </w:rPr>
        <w:t>.</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Heterocomposición</w:t>
      </w:r>
    </w:p>
    <w:p w:rsidR="003643EA" w:rsidRDefault="003643EA" w:rsidP="003643EA">
      <w:pPr>
        <w:pStyle w:val="my-0"/>
        <w:numPr>
          <w:ilvl w:val="0"/>
          <w:numId w:val="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En este sistema, la solución del conflicto es impuesta por un tercero ajeno a las partes, que puede ser un juez, árbitro u otra autoridad</w:t>
      </w:r>
      <w:hyperlink r:id="rId43" w:tgtFrame="_blank" w:history="1">
        <w:r>
          <w:rPr>
            <w:rStyle w:val="hoverbg-super"/>
            <w:rFonts w:ascii="Courier New" w:hAnsi="Courier New" w:cs="Courier New"/>
            <w:color w:val="0000FF"/>
            <w:bdr w:val="single" w:sz="2" w:space="0" w:color="auto" w:frame="1"/>
          </w:rPr>
          <w:t>5</w:t>
        </w:r>
      </w:hyperlink>
      <w:hyperlink r:id="rId44" w:tgtFrame="_blank" w:history="1">
        <w:r>
          <w:rPr>
            <w:rStyle w:val="hoverbg-super"/>
            <w:rFonts w:ascii="Courier New" w:hAnsi="Courier New" w:cs="Courier New"/>
            <w:color w:val="0000FF"/>
            <w:bdr w:val="single" w:sz="2" w:space="0" w:color="auto" w:frame="1"/>
          </w:rPr>
          <w:t>6</w:t>
        </w:r>
      </w:hyperlink>
      <w:hyperlink r:id="rId45" w:tgtFrame="_blank" w:history="1">
        <w:r>
          <w:rPr>
            <w:rStyle w:val="hoverbg-super"/>
            <w:rFonts w:ascii="Courier New" w:hAnsi="Courier New" w:cs="Courier New"/>
            <w:color w:val="0000FF"/>
            <w:bdr w:val="single" w:sz="2" w:space="0" w:color="auto" w:frame="1"/>
          </w:rPr>
          <w:t>7</w:t>
        </w:r>
      </w:hyperlink>
      <w:r>
        <w:rPr>
          <w:rStyle w:val="whitespace-nowrap"/>
          <w:rFonts w:ascii="Helvetica Neue" w:hAnsi="Helvetica Neue"/>
          <w:bdr w:val="single" w:sz="2" w:space="0" w:color="E5E7EB" w:frame="1"/>
        </w:rPr>
        <w:t>.</w:t>
      </w:r>
    </w:p>
    <w:p w:rsidR="003643EA" w:rsidRDefault="003643EA" w:rsidP="003643EA">
      <w:pPr>
        <w:pStyle w:val="my-0"/>
        <w:numPr>
          <w:ilvl w:val="0"/>
          <w:numId w:val="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lastRenderedPageBreak/>
        <w:t>El tercero escucha a las partes y emite una decisión vinculante que debe ser acatada por ambas</w:t>
      </w:r>
      <w:hyperlink r:id="rId46" w:tgtFrame="_blank" w:history="1">
        <w:r>
          <w:rPr>
            <w:rStyle w:val="hoverbg-super"/>
            <w:rFonts w:ascii="Courier New" w:hAnsi="Courier New" w:cs="Courier New"/>
            <w:color w:val="0000FF"/>
            <w:bdr w:val="single" w:sz="2" w:space="0" w:color="auto" w:frame="1"/>
          </w:rPr>
          <w:t>5</w:t>
        </w:r>
      </w:hyperlink>
      <w:r>
        <w:rPr>
          <w:rStyle w:val="whitespace-nowrap"/>
          <w:rFonts w:ascii="Helvetica Neue" w:hAnsi="Helvetica Neue"/>
          <w:bdr w:val="single" w:sz="2" w:space="0" w:color="E5E7EB" w:frame="1"/>
        </w:rPr>
        <w:t>.</w:t>
      </w:r>
    </w:p>
    <w:p w:rsidR="003643EA" w:rsidRDefault="003643EA" w:rsidP="003643EA">
      <w:pPr>
        <w:pStyle w:val="my-0"/>
        <w:numPr>
          <w:ilvl w:val="0"/>
          <w:numId w:val="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Ejemplos: sentencias judiciales, laudos arbitrales, resoluciones administrativas</w:t>
      </w:r>
      <w:hyperlink r:id="rId47" w:tgtFrame="_blank" w:history="1">
        <w:r>
          <w:rPr>
            <w:rStyle w:val="hoverbg-super"/>
            <w:rFonts w:ascii="Courier New" w:hAnsi="Courier New" w:cs="Courier New"/>
            <w:color w:val="0000FF"/>
            <w:bdr w:val="single" w:sz="2" w:space="0" w:color="auto" w:frame="1"/>
          </w:rPr>
          <w:t>5</w:t>
        </w:r>
      </w:hyperlink>
      <w:hyperlink r:id="rId48" w:tgtFrame="_blank" w:history="1">
        <w:r>
          <w:rPr>
            <w:rStyle w:val="hoverbg-super"/>
            <w:rFonts w:ascii="Courier New" w:hAnsi="Courier New" w:cs="Courier New"/>
            <w:color w:val="0000FF"/>
            <w:bdr w:val="single" w:sz="2" w:space="0" w:color="auto" w:frame="1"/>
          </w:rPr>
          <w:t>6</w:t>
        </w:r>
      </w:hyperlink>
      <w:hyperlink r:id="rId49" w:tgtFrame="_blank" w:history="1">
        <w:r>
          <w:rPr>
            <w:rStyle w:val="hoverbg-super"/>
            <w:rFonts w:ascii="Courier New" w:hAnsi="Courier New" w:cs="Courier New"/>
            <w:color w:val="0000FF"/>
            <w:bdr w:val="single" w:sz="2" w:space="0" w:color="auto" w:frame="1"/>
          </w:rPr>
          <w:t>9</w:t>
        </w:r>
      </w:hyperlink>
      <w:r>
        <w:rPr>
          <w:rStyle w:val="whitespace-nowrap"/>
          <w:rFonts w:ascii="Helvetica Neue" w:hAnsi="Helvetica Neue"/>
          <w:bdr w:val="single" w:sz="2" w:space="0" w:color="E5E7EB" w:frame="1"/>
        </w:rPr>
        <w:t>.</w:t>
      </w:r>
    </w:p>
    <w:p w:rsidR="003643EA" w:rsidRDefault="003643EA" w:rsidP="003643EA">
      <w:pPr>
        <w:pStyle w:val="my-0"/>
        <w:numPr>
          <w:ilvl w:val="0"/>
          <w:numId w:val="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Ventajas:</w:t>
      </w:r>
      <w:r>
        <w:rPr>
          <w:rFonts w:ascii="Helvetica Neue" w:hAnsi="Helvetica Neue"/>
        </w:rPr>
        <w:t> Garantiza imparcialidad y objetividad, y su decisión tiene fuerza obligatoria. Es el método típico del proceso judicial</w:t>
      </w:r>
      <w:hyperlink r:id="rId50" w:tgtFrame="_blank" w:history="1">
        <w:r>
          <w:rPr>
            <w:rStyle w:val="hoverbg-super"/>
            <w:rFonts w:ascii="Courier New" w:hAnsi="Courier New" w:cs="Courier New"/>
            <w:color w:val="0000FF"/>
            <w:bdr w:val="single" w:sz="2" w:space="0" w:color="auto" w:frame="1"/>
          </w:rPr>
          <w:t>5</w:t>
        </w:r>
      </w:hyperlink>
      <w:hyperlink r:id="rId51" w:tgtFrame="_blank" w:history="1">
        <w:r>
          <w:rPr>
            <w:rStyle w:val="hoverbg-super"/>
            <w:rFonts w:ascii="Courier New" w:hAnsi="Courier New" w:cs="Courier New"/>
            <w:color w:val="0000FF"/>
            <w:bdr w:val="single" w:sz="2" w:space="0" w:color="auto" w:frame="1"/>
          </w:rPr>
          <w:t>7</w:t>
        </w:r>
      </w:hyperlink>
      <w:r>
        <w:rPr>
          <w:rStyle w:val="whitespace-nowrap"/>
          <w:rFonts w:ascii="Helvetica Neue" w:hAnsi="Helvetica Neue"/>
          <w:bdr w:val="single" w:sz="2" w:space="0" w:color="E5E7EB" w:frame="1"/>
        </w:rPr>
        <w:t>.</w:t>
      </w:r>
    </w:p>
    <w:p w:rsidR="003643EA" w:rsidRDefault="003643EA"/>
    <w:p w:rsidR="003643EA" w:rsidRDefault="003643EA"/>
    <w:p w:rsidR="003643EA" w:rsidRDefault="003643EA"/>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Comparación de los Sistemas</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02"/>
        <w:gridCol w:w="1611"/>
        <w:gridCol w:w="2113"/>
        <w:gridCol w:w="1275"/>
        <w:gridCol w:w="4299"/>
      </w:tblGrid>
      <w:tr w:rsidR="003643EA" w:rsidTr="003643EA">
        <w:trPr>
          <w:tblHeader/>
        </w:trPr>
        <w:tc>
          <w:tcPr>
            <w:tcW w:w="0" w:type="auto"/>
            <w:tcBorders>
              <w:top w:val="single" w:sz="2" w:space="0" w:color="E5E7EB"/>
              <w:left w:val="single" w:sz="2" w:space="0" w:color="E5E7EB"/>
              <w:bottom w:val="single" w:sz="2" w:space="0" w:color="E5E7EB"/>
              <w:right w:val="single" w:sz="2" w:space="0" w:color="E5E7EB"/>
            </w:tcBorders>
            <w:hideMark/>
          </w:tcPr>
          <w:p w:rsidR="003643EA" w:rsidRDefault="003643EA">
            <w:pPr>
              <w:spacing w:before="240" w:after="240"/>
              <w:jc w:val="center"/>
              <w:rPr>
                <w:rFonts w:ascii="Times New Roman" w:hAnsi="Times New Roman"/>
                <w:b/>
                <w:bCs/>
                <w:sz w:val="21"/>
                <w:szCs w:val="21"/>
              </w:rPr>
            </w:pPr>
            <w:r>
              <w:rPr>
                <w:b/>
                <w:bCs/>
                <w:sz w:val="21"/>
                <w:szCs w:val="21"/>
              </w:rPr>
              <w:t>Sistema</w:t>
            </w:r>
          </w:p>
        </w:tc>
        <w:tc>
          <w:tcPr>
            <w:tcW w:w="0" w:type="auto"/>
            <w:tcBorders>
              <w:top w:val="single" w:sz="2" w:space="0" w:color="E5E7EB"/>
              <w:left w:val="single" w:sz="2" w:space="0" w:color="E5E7EB"/>
              <w:bottom w:val="single" w:sz="2" w:space="0" w:color="E5E7EB"/>
              <w:right w:val="single" w:sz="2" w:space="0" w:color="E5E7EB"/>
            </w:tcBorders>
            <w:hideMark/>
          </w:tcPr>
          <w:p w:rsidR="003643EA" w:rsidRDefault="003643EA">
            <w:pPr>
              <w:spacing w:before="240" w:after="240"/>
              <w:jc w:val="center"/>
              <w:rPr>
                <w:b/>
                <w:bCs/>
                <w:sz w:val="21"/>
                <w:szCs w:val="21"/>
              </w:rPr>
            </w:pPr>
            <w:r>
              <w:rPr>
                <w:b/>
                <w:bCs/>
                <w:sz w:val="21"/>
                <w:szCs w:val="21"/>
              </w:rPr>
              <w:t>Quién resuelve</w:t>
            </w:r>
          </w:p>
        </w:tc>
        <w:tc>
          <w:tcPr>
            <w:tcW w:w="2113" w:type="dxa"/>
            <w:tcBorders>
              <w:top w:val="single" w:sz="2" w:space="0" w:color="E5E7EB"/>
              <w:left w:val="single" w:sz="2" w:space="0" w:color="E5E7EB"/>
              <w:bottom w:val="single" w:sz="2" w:space="0" w:color="E5E7EB"/>
              <w:right w:val="single" w:sz="2" w:space="0" w:color="E5E7EB"/>
            </w:tcBorders>
            <w:hideMark/>
          </w:tcPr>
          <w:p w:rsidR="003643EA" w:rsidRDefault="003643EA">
            <w:pPr>
              <w:spacing w:before="240" w:after="240"/>
              <w:jc w:val="center"/>
              <w:rPr>
                <w:b/>
                <w:bCs/>
                <w:sz w:val="21"/>
                <w:szCs w:val="21"/>
              </w:rPr>
            </w:pPr>
            <w:r>
              <w:rPr>
                <w:b/>
                <w:bCs/>
                <w:sz w:val="21"/>
                <w:szCs w:val="21"/>
              </w:rPr>
              <w:t>Ejemplos</w:t>
            </w:r>
          </w:p>
        </w:tc>
        <w:tc>
          <w:tcPr>
            <w:tcW w:w="1275" w:type="dxa"/>
            <w:tcBorders>
              <w:top w:val="single" w:sz="2" w:space="0" w:color="E5E7EB"/>
              <w:left w:val="single" w:sz="2" w:space="0" w:color="E5E7EB"/>
              <w:bottom w:val="single" w:sz="2" w:space="0" w:color="E5E7EB"/>
              <w:right w:val="single" w:sz="2" w:space="0" w:color="E5E7EB"/>
            </w:tcBorders>
            <w:hideMark/>
          </w:tcPr>
          <w:p w:rsidR="003643EA" w:rsidRDefault="003643EA">
            <w:pPr>
              <w:spacing w:before="240" w:after="240"/>
              <w:jc w:val="center"/>
              <w:rPr>
                <w:b/>
                <w:bCs/>
                <w:sz w:val="21"/>
                <w:szCs w:val="21"/>
              </w:rPr>
            </w:pPr>
            <w:r>
              <w:rPr>
                <w:b/>
                <w:bCs/>
                <w:sz w:val="21"/>
                <w:szCs w:val="21"/>
              </w:rPr>
              <w:t>Intervención de tercero</w:t>
            </w:r>
          </w:p>
        </w:tc>
        <w:tc>
          <w:tcPr>
            <w:tcW w:w="4299" w:type="dxa"/>
            <w:tcBorders>
              <w:top w:val="single" w:sz="2" w:space="0" w:color="E5E7EB"/>
              <w:left w:val="single" w:sz="2" w:space="0" w:color="E5E7EB"/>
              <w:bottom w:val="single" w:sz="2" w:space="0" w:color="E5E7EB"/>
              <w:right w:val="single" w:sz="2" w:space="0" w:color="E5E7EB"/>
            </w:tcBorders>
            <w:hideMark/>
          </w:tcPr>
          <w:p w:rsidR="003643EA" w:rsidRDefault="003643EA">
            <w:pPr>
              <w:spacing w:before="240" w:after="240"/>
              <w:jc w:val="center"/>
              <w:rPr>
                <w:b/>
                <w:bCs/>
                <w:sz w:val="21"/>
                <w:szCs w:val="21"/>
              </w:rPr>
            </w:pPr>
            <w:r>
              <w:rPr>
                <w:b/>
                <w:bCs/>
                <w:sz w:val="21"/>
                <w:szCs w:val="21"/>
              </w:rPr>
              <w:t>Carácter de la solución</w:t>
            </w:r>
          </w:p>
        </w:tc>
      </w:tr>
      <w:tr w:rsidR="003643EA" w:rsidTr="003643EA">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Autotutela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Una de las partes</w:t>
            </w:r>
          </w:p>
        </w:tc>
        <w:tc>
          <w:tcPr>
            <w:tcW w:w="2113"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Legítima defensa, retención</w:t>
            </w:r>
          </w:p>
        </w:tc>
        <w:tc>
          <w:tcPr>
            <w:tcW w:w="127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No</w:t>
            </w:r>
          </w:p>
        </w:tc>
        <w:tc>
          <w:tcPr>
            <w:tcW w:w="429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Imposición unilateral</w:t>
            </w:r>
          </w:p>
        </w:tc>
      </w:tr>
      <w:tr w:rsidR="003643EA" w:rsidTr="003643EA">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Autocomposición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Las partes</w:t>
            </w:r>
          </w:p>
        </w:tc>
        <w:tc>
          <w:tcPr>
            <w:tcW w:w="2113"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Negociación, mediación, conciliación</w:t>
            </w:r>
          </w:p>
        </w:tc>
        <w:tc>
          <w:tcPr>
            <w:tcW w:w="127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Solo como facilitador</w:t>
            </w:r>
          </w:p>
        </w:tc>
        <w:tc>
          <w:tcPr>
            <w:tcW w:w="429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Acuerdo voluntario</w:t>
            </w:r>
          </w:p>
        </w:tc>
      </w:tr>
      <w:tr w:rsidR="003643EA" w:rsidTr="003643EA">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Heterocomposición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Tercero imparcial</w:t>
            </w:r>
          </w:p>
        </w:tc>
        <w:tc>
          <w:tcPr>
            <w:tcW w:w="2113"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Sentencia, laudo arbitral</w:t>
            </w:r>
          </w:p>
        </w:tc>
        <w:tc>
          <w:tcPr>
            <w:tcW w:w="127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Sí</w:t>
            </w:r>
          </w:p>
        </w:tc>
        <w:tc>
          <w:tcPr>
            <w:tcW w:w="429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rsidR="003643EA" w:rsidRDefault="003643EA">
            <w:pPr>
              <w:spacing w:before="240" w:after="240"/>
              <w:rPr>
                <w:sz w:val="21"/>
                <w:szCs w:val="21"/>
              </w:rPr>
            </w:pPr>
            <w:r>
              <w:rPr>
                <w:sz w:val="21"/>
                <w:szCs w:val="21"/>
              </w:rPr>
              <w:t>Decisión obligatoria</w:t>
            </w:r>
          </w:p>
        </w:tc>
      </w:tr>
    </w:tbl>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Estos sistemas permiten abordar los conflictos desde diferentes perspectivas, priorizando la autonomía de las partes (autotutela y autocomposición) o la intervención de un tercero imparcial (heterocomposición), según la naturaleza y gravedad del conflicto</w:t>
      </w:r>
      <w:hyperlink r:id="rId52" w:tgtFrame="_blank" w:history="1">
        <w:r>
          <w:rPr>
            <w:rStyle w:val="hoverbg-super"/>
            <w:rFonts w:ascii="Courier New" w:hAnsi="Courier New" w:cs="Courier New"/>
            <w:color w:val="0000FF"/>
            <w:bdr w:val="single" w:sz="2" w:space="0" w:color="auto" w:frame="1"/>
          </w:rPr>
          <w:t>6</w:t>
        </w:r>
      </w:hyperlink>
      <w:hyperlink r:id="rId53" w:tgtFrame="_blank" w:history="1">
        <w:r>
          <w:rPr>
            <w:rStyle w:val="hoverbg-super"/>
            <w:rFonts w:ascii="Courier New" w:hAnsi="Courier New" w:cs="Courier New"/>
            <w:color w:val="0000FF"/>
            <w:bdr w:val="single" w:sz="2" w:space="0" w:color="auto" w:frame="1"/>
          </w:rPr>
          <w:t>7</w:t>
        </w:r>
      </w:hyperlink>
      <w:hyperlink r:id="rId54" w:tgtFrame="_blank" w:history="1">
        <w:r>
          <w:rPr>
            <w:rStyle w:val="hoverbg-super"/>
            <w:rFonts w:ascii="Courier New" w:hAnsi="Courier New" w:cs="Courier New"/>
            <w:color w:val="0000FF"/>
            <w:bdr w:val="single" w:sz="2" w:space="0" w:color="auto" w:frame="1"/>
          </w:rPr>
          <w:t>8</w:t>
        </w:r>
      </w:hyperlink>
      <w:r>
        <w:rPr>
          <w:rStyle w:val="whitespace-nowrap"/>
          <w:rFonts w:ascii="Helvetica Neue" w:hAnsi="Helvetica Neue"/>
          <w:bdr w:val="single" w:sz="2" w:space="0" w:color="E5E7EB" w:frame="1"/>
        </w:rPr>
        <w:t>.</w:t>
      </w:r>
    </w:p>
    <w:p w:rsidR="003643EA" w:rsidRDefault="003643EA"/>
    <w:p w:rsidR="003643EA" w:rsidRDefault="003643EA"/>
    <w:p w:rsidR="003643EA" w:rsidRDefault="003643EA"/>
    <w:p w:rsidR="003643EA" w:rsidRDefault="003643EA"/>
    <w:p w:rsidR="003643EA" w:rsidRPr="003643EA" w:rsidRDefault="00700280" w:rsidP="00700280">
      <w:pPr>
        <w:jc w:val="center"/>
        <w:rPr>
          <w:rFonts w:ascii="Times New Roman" w:eastAsia="Times New Roman" w:hAnsi="Times New Roman" w:cs="Times New Roman"/>
          <w:lang w:eastAsia="es-ES_tradnl"/>
        </w:rPr>
      </w:pPr>
      <w:r>
        <w:rPr>
          <w:rFonts w:ascii="Helvetica Neue" w:eastAsia="Times New Roman" w:hAnsi="Helvetica Neue" w:cs="Times New Roman"/>
          <w:sz w:val="45"/>
          <w:szCs w:val="45"/>
          <w:lang w:eastAsia="es-ES_tradnl"/>
        </w:rPr>
        <w:t xml:space="preserve">CAPÍTULO IV: </w:t>
      </w:r>
      <w:r w:rsidR="003643EA" w:rsidRPr="003643EA">
        <w:rPr>
          <w:rFonts w:ascii="Helvetica Neue" w:eastAsia="Times New Roman" w:hAnsi="Helvetica Neue" w:cs="Times New Roman"/>
          <w:sz w:val="45"/>
          <w:szCs w:val="45"/>
          <w:lang w:eastAsia="es-ES_tradnl"/>
        </w:rPr>
        <w:t>DERECHOS FUNDAMENTALES DE LA PERSONA</w:t>
      </w:r>
    </w:p>
    <w:p w:rsidR="003643EA" w:rsidRDefault="003643EA"/>
    <w:p w:rsidR="003643EA" w:rsidRDefault="003643EA"/>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Derechos Fundamentales de la Persona</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Los </w:t>
      </w:r>
      <w:r>
        <w:rPr>
          <w:rStyle w:val="Textoennegrita"/>
          <w:rFonts w:ascii="Helvetica Neue" w:hAnsi="Helvetica Neue"/>
          <w:bdr w:val="single" w:sz="2" w:space="0" w:color="E5E7EB" w:frame="1"/>
        </w:rPr>
        <w:t>derechos fundamentales</w:t>
      </w:r>
      <w:r>
        <w:rPr>
          <w:rFonts w:ascii="Helvetica Neue" w:hAnsi="Helvetica Neue"/>
        </w:rPr>
        <w:t> son aquellos derechos inherentes a la dignidad humana, reconocidos y protegidos por el orden jurídico, que garantizan la libertad, igualdad y justicia para todas las personas. Son la base para el respeto y la protección de la persona en su integridad física, moral y social.</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lastRenderedPageBreak/>
        <w:t>Características principales</w:t>
      </w:r>
    </w:p>
    <w:p w:rsidR="003643EA" w:rsidRDefault="003643EA" w:rsidP="003643EA">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Inalienables:</w:t>
      </w:r>
      <w:r>
        <w:rPr>
          <w:rFonts w:ascii="Helvetica Neue" w:hAnsi="Helvetica Neue"/>
        </w:rPr>
        <w:t> No pueden ser renunciados ni transferidos.</w:t>
      </w:r>
    </w:p>
    <w:p w:rsidR="003643EA" w:rsidRDefault="003643EA" w:rsidP="003643EA">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Universales:</w:t>
      </w:r>
      <w:r>
        <w:rPr>
          <w:rFonts w:ascii="Helvetica Neue" w:hAnsi="Helvetica Neue"/>
        </w:rPr>
        <w:t> Pertenecen a todas las personas sin distinción.</w:t>
      </w:r>
    </w:p>
    <w:p w:rsidR="003643EA" w:rsidRDefault="003643EA" w:rsidP="003643EA">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Irrenunciables:</w:t>
      </w:r>
      <w:r>
        <w:rPr>
          <w:rFonts w:ascii="Helvetica Neue" w:hAnsi="Helvetica Neue"/>
        </w:rPr>
        <w:t> No pueden ser suspendidos ni eliminados.</w:t>
      </w:r>
    </w:p>
    <w:p w:rsidR="003643EA" w:rsidRDefault="003643EA" w:rsidP="003643EA">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Imprescriptibles:</w:t>
      </w:r>
      <w:r>
        <w:rPr>
          <w:rFonts w:ascii="Helvetica Neue" w:hAnsi="Helvetica Neue"/>
        </w:rPr>
        <w:t> No se pierden con el tiempo.</w:t>
      </w:r>
    </w:p>
    <w:p w:rsidR="003643EA" w:rsidRDefault="003643EA" w:rsidP="003643EA">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Protección constitucional:</w:t>
      </w:r>
      <w:r>
        <w:rPr>
          <w:rFonts w:ascii="Helvetica Neue" w:hAnsi="Helvetica Neue"/>
        </w:rPr>
        <w:t> Están garantizados en la Constitución y tratados internacionales.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Clasificación de los Derechos Fundamentales</w:t>
      </w:r>
    </w:p>
    <w:p w:rsidR="003643EA" w:rsidRDefault="003643EA" w:rsidP="003643EA">
      <w:pPr>
        <w:pStyle w:val="my-0"/>
        <w:numPr>
          <w:ilvl w:val="0"/>
          <w:numId w:val="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Derechos civiles y políticos:</w:t>
      </w:r>
      <w:r>
        <w:rPr>
          <w:rFonts w:ascii="Helvetica Neue" w:hAnsi="Helvetica Neue"/>
        </w:rPr>
        <w:t> Derecho a la vida, libertad personal, igualdad ante la ley, libertad de expresión, derecho al voto, entre otros.</w:t>
      </w:r>
    </w:p>
    <w:p w:rsidR="003643EA" w:rsidRDefault="003643EA" w:rsidP="003643EA">
      <w:pPr>
        <w:pStyle w:val="my-0"/>
        <w:numPr>
          <w:ilvl w:val="0"/>
          <w:numId w:val="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Derechos económicos, sociales y culturales:</w:t>
      </w:r>
      <w:r>
        <w:rPr>
          <w:rFonts w:ascii="Helvetica Neue" w:hAnsi="Helvetica Neue"/>
        </w:rPr>
        <w:t> Derecho al trabajo, educación, salud, seguridad social, vivienda digna.</w:t>
      </w:r>
    </w:p>
    <w:p w:rsidR="003643EA" w:rsidRDefault="003643EA" w:rsidP="003643EA">
      <w:pPr>
        <w:pStyle w:val="my-0"/>
        <w:numPr>
          <w:ilvl w:val="0"/>
          <w:numId w:val="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Derechos colectivos o de tercera generación:</w:t>
      </w:r>
      <w:r>
        <w:rPr>
          <w:rFonts w:ascii="Helvetica Neue" w:hAnsi="Helvetica Neue"/>
        </w:rPr>
        <w:t> Derecho al medio ambiente sano, al desarrollo, a la paz.</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Importancia</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Los derechos fundamentales son el núcleo del Estado de Derecho y la democracia, pues aseguran la protección de la persona frente a abusos de poder y garantizan la convivencia pacífica y justa en sociedad.</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Si quieres, puedo ayudarte a profundizar en algún derecho fundamental específico o en su protección jurídica.</w:t>
      </w:r>
    </w:p>
    <w:p w:rsidR="003643EA" w:rsidRDefault="003643EA"/>
    <w:p w:rsidR="003643EA" w:rsidRDefault="003643EA"/>
    <w:p w:rsidR="003643EA" w:rsidRDefault="003643EA"/>
    <w:p w:rsidR="003643EA" w:rsidRPr="003643EA" w:rsidRDefault="00700280" w:rsidP="00700280">
      <w:pPr>
        <w:jc w:val="center"/>
        <w:rPr>
          <w:rFonts w:ascii="Times New Roman" w:eastAsia="Times New Roman" w:hAnsi="Times New Roman" w:cs="Times New Roman"/>
          <w:lang w:eastAsia="es-ES_tradnl"/>
        </w:rPr>
      </w:pPr>
      <w:r>
        <w:rPr>
          <w:rFonts w:ascii="Helvetica Neue" w:eastAsia="Times New Roman" w:hAnsi="Helvetica Neue" w:cs="Times New Roman"/>
          <w:sz w:val="30"/>
          <w:szCs w:val="30"/>
          <w:lang w:eastAsia="es-ES_tradnl"/>
        </w:rPr>
        <w:t xml:space="preserve">CAPÍTULO V: </w:t>
      </w:r>
      <w:r w:rsidR="003643EA" w:rsidRPr="003643EA">
        <w:rPr>
          <w:rFonts w:ascii="Helvetica Neue" w:eastAsia="Times New Roman" w:hAnsi="Helvetica Neue" w:cs="Times New Roman"/>
          <w:sz w:val="30"/>
          <w:szCs w:val="30"/>
          <w:lang w:eastAsia="es-ES_tradnl"/>
        </w:rPr>
        <w:t>GARANTÁIS DEL DEBIDO PROCESO, TUTELA JURÍDICA Y ORGANISMOS DEL SISTEMA JUDICIAL</w:t>
      </w:r>
    </w:p>
    <w:p w:rsidR="003643EA" w:rsidRDefault="003643EA"/>
    <w:p w:rsidR="003643EA" w:rsidRDefault="003643EA"/>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Garantías del Debido Proceso, Tutela Jurídica y Organismos del Sistema Judicial</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b/>
          <w:bCs/>
        </w:rPr>
      </w:pPr>
      <w:r>
        <w:rPr>
          <w:rFonts w:ascii="var(--font-fk-grotesk)" w:hAnsi="var(--font-fk-grotesk)"/>
        </w:rPr>
        <w:t>Garantías del Debido Proceso</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w:t>
      </w:r>
      <w:r>
        <w:rPr>
          <w:rStyle w:val="Textoennegrita"/>
          <w:rFonts w:ascii="Helvetica Neue" w:hAnsi="Helvetica Neue"/>
          <w:bdr w:val="single" w:sz="2" w:space="0" w:color="E5E7EB" w:frame="1"/>
        </w:rPr>
        <w:t>debido proceso</w:t>
      </w:r>
      <w:r>
        <w:rPr>
          <w:rFonts w:ascii="Helvetica Neue" w:hAnsi="Helvetica Neue"/>
        </w:rPr>
        <w:t> es un principio fundamental del derecho que asegura que toda persona tenga un juicio justo y equitativo antes de ser privada de sus derechos o libertades. Las garantías del debido proceso incluyen:</w:t>
      </w:r>
    </w:p>
    <w:p w:rsidR="003643EA" w:rsidRDefault="003643EA" w:rsidP="003643EA">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Derecho a ser oído:</w:t>
      </w:r>
      <w:r>
        <w:rPr>
          <w:rFonts w:ascii="Helvetica Neue" w:hAnsi="Helvetica Neue"/>
        </w:rPr>
        <w:t> La persona debe tener la oportunidad de presentar su defensa.</w:t>
      </w:r>
    </w:p>
    <w:p w:rsidR="003643EA" w:rsidRDefault="003643EA" w:rsidP="003643EA">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Publicidad:</w:t>
      </w:r>
      <w:r>
        <w:rPr>
          <w:rFonts w:ascii="Helvetica Neue" w:hAnsi="Helvetica Neue"/>
        </w:rPr>
        <w:t> Los actos procesales deben ser públicos, salvo excepciones legales.</w:t>
      </w:r>
    </w:p>
    <w:p w:rsidR="003643EA" w:rsidRDefault="003643EA" w:rsidP="003643EA">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Imparcialidad:</w:t>
      </w:r>
      <w:r>
        <w:rPr>
          <w:rFonts w:ascii="Helvetica Neue" w:hAnsi="Helvetica Neue"/>
        </w:rPr>
        <w:t> El juez o tribunal debe actuar sin prejuicios ni intereses.</w:t>
      </w:r>
    </w:p>
    <w:p w:rsidR="003643EA" w:rsidRDefault="003643EA" w:rsidP="003643EA">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Presunción de inocencia:</w:t>
      </w:r>
      <w:r>
        <w:rPr>
          <w:rFonts w:ascii="Helvetica Neue" w:hAnsi="Helvetica Neue"/>
        </w:rPr>
        <w:t> Toda persona se considera inocente hasta que se demuestre lo contrario.</w:t>
      </w:r>
    </w:p>
    <w:p w:rsidR="003643EA" w:rsidRDefault="003643EA" w:rsidP="003643EA">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Derecho a la defensa:</w:t>
      </w:r>
      <w:r>
        <w:rPr>
          <w:rFonts w:ascii="Helvetica Neue" w:hAnsi="Helvetica Neue"/>
        </w:rPr>
        <w:t> Incluye asistencia legal y acceso a pruebas.</w:t>
      </w:r>
    </w:p>
    <w:p w:rsidR="003643EA" w:rsidRDefault="003643EA" w:rsidP="003643EA">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Notificación:</w:t>
      </w:r>
      <w:r>
        <w:rPr>
          <w:rFonts w:ascii="Helvetica Neue" w:hAnsi="Helvetica Neue"/>
        </w:rPr>
        <w:t> Las partes deben ser informadas de las actuaciones y resoluciones.</w:t>
      </w:r>
    </w:p>
    <w:p w:rsidR="003643EA" w:rsidRDefault="003643EA" w:rsidP="003643EA">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Motivación de las decisiones:</w:t>
      </w:r>
      <w:r>
        <w:rPr>
          <w:rFonts w:ascii="Helvetica Neue" w:hAnsi="Helvetica Neue"/>
        </w:rPr>
        <w:t> Las sentencias deben estar fundamentadas en derecho y hechos.</w:t>
      </w:r>
    </w:p>
    <w:p w:rsidR="003643EA" w:rsidRDefault="003643EA" w:rsidP="003643EA">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lastRenderedPageBreak/>
        <w:t>Plazo razonable:</w:t>
      </w:r>
      <w:r>
        <w:rPr>
          <w:rFonts w:ascii="Helvetica Neue" w:hAnsi="Helvetica Neue"/>
        </w:rPr>
        <w:t> El proceso debe concluir en un tiempo adecuado para evitar dilaciones injustificadas.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Tutela Jurídica</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La </w:t>
      </w:r>
      <w:r>
        <w:rPr>
          <w:rStyle w:val="Textoennegrita"/>
          <w:rFonts w:ascii="Helvetica Neue" w:hAnsi="Helvetica Neue"/>
          <w:bdr w:val="single" w:sz="2" w:space="0" w:color="E5E7EB" w:frame="1"/>
        </w:rPr>
        <w:t>tutela jurídica</w:t>
      </w:r>
      <w:r>
        <w:rPr>
          <w:rFonts w:ascii="Helvetica Neue" w:hAnsi="Helvetica Neue"/>
        </w:rPr>
        <w:t> es el derecho que tiene toda persona a obtener protección efectiva y pronta de sus derechos e intereses legítimos mediante la intervención de órganos jurisdiccionales o administrativos. Es la garantía de que el Estado proveerá mecanismos para resolver conflictos y asegurar el respeto a la ley.</w:t>
      </w:r>
    </w:p>
    <w:p w:rsidR="003643EA" w:rsidRDefault="003643EA" w:rsidP="003643EA">
      <w:pPr>
        <w:pStyle w:val="my-0"/>
        <w:numPr>
          <w:ilvl w:val="0"/>
          <w:numId w:val="1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Se manifiesta en el acceso a la justicia.</w:t>
      </w:r>
    </w:p>
    <w:p w:rsidR="003643EA" w:rsidRDefault="003643EA" w:rsidP="003643EA">
      <w:pPr>
        <w:pStyle w:val="my-0"/>
        <w:numPr>
          <w:ilvl w:val="0"/>
          <w:numId w:val="1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Implica que las decisiones sean ejecutables y respetadas.</w:t>
      </w:r>
    </w:p>
    <w:p w:rsidR="003643EA" w:rsidRDefault="003643EA" w:rsidP="003643EA">
      <w:pPr>
        <w:pStyle w:val="my-0"/>
        <w:numPr>
          <w:ilvl w:val="0"/>
          <w:numId w:val="1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Es un componente esencial del Estado de Derecho.</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Organismos del Sistema Judicial</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sistema judicial está conformado por los órganos encargados de administrar justicia y garantizar el cumplimiento de la ley. Entre los principales organismos se encuentran:</w:t>
      </w:r>
    </w:p>
    <w:p w:rsidR="003643EA" w:rsidRDefault="003643EA" w:rsidP="003643EA">
      <w:pPr>
        <w:pStyle w:val="my-0"/>
        <w:numPr>
          <w:ilvl w:val="0"/>
          <w:numId w:val="1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Tribunales y juzgados:</w:t>
      </w:r>
      <w:r>
        <w:rPr>
          <w:rFonts w:ascii="Helvetica Neue" w:hAnsi="Helvetica Neue"/>
        </w:rPr>
        <w:t> Órganos jurisdiccionales que resuelven controversias.</w:t>
      </w:r>
    </w:p>
    <w:p w:rsidR="003643EA" w:rsidRDefault="003643EA" w:rsidP="003643EA">
      <w:pPr>
        <w:pStyle w:val="my-0"/>
        <w:numPr>
          <w:ilvl w:val="0"/>
          <w:numId w:val="1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Cortes supremas o tribunales superiores:</w:t>
      </w:r>
      <w:r>
        <w:rPr>
          <w:rFonts w:ascii="Helvetica Neue" w:hAnsi="Helvetica Neue"/>
        </w:rPr>
        <w:t> Máximas instancias judiciales que unifican la interpretación del derecho.</w:t>
      </w:r>
    </w:p>
    <w:p w:rsidR="003643EA" w:rsidRDefault="003643EA" w:rsidP="003643EA">
      <w:pPr>
        <w:pStyle w:val="my-0"/>
        <w:numPr>
          <w:ilvl w:val="0"/>
          <w:numId w:val="1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Ministerio Público:</w:t>
      </w:r>
      <w:r>
        <w:rPr>
          <w:rFonts w:ascii="Helvetica Neue" w:hAnsi="Helvetica Neue"/>
        </w:rPr>
        <w:t> Órgano encargado de la investigación y persecución penal.</w:t>
      </w:r>
    </w:p>
    <w:p w:rsidR="003643EA" w:rsidRDefault="003643EA" w:rsidP="003643EA">
      <w:pPr>
        <w:pStyle w:val="my-0"/>
        <w:numPr>
          <w:ilvl w:val="0"/>
          <w:numId w:val="1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Defensoría Pública:</w:t>
      </w:r>
      <w:r>
        <w:rPr>
          <w:rFonts w:ascii="Helvetica Neue" w:hAnsi="Helvetica Neue"/>
        </w:rPr>
        <w:t> Proporciona asistencia legal a personas que no pueden costear un abogado.</w:t>
      </w:r>
    </w:p>
    <w:p w:rsidR="003643EA" w:rsidRDefault="003643EA" w:rsidP="003643EA">
      <w:pPr>
        <w:pStyle w:val="my-0"/>
        <w:numPr>
          <w:ilvl w:val="0"/>
          <w:numId w:val="1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Órganos de control judicial:</w:t>
      </w:r>
      <w:r>
        <w:rPr>
          <w:rFonts w:ascii="Helvetica Neue" w:hAnsi="Helvetica Neue"/>
        </w:rPr>
        <w:t> Supervisan la conducta de jueces y funcionarios judiciales.</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Estas garantías y organismos son esenciales para asegurar que la justicia sea efectiva, imparcial y accesible para todos, protegiendo los derechos fundamentales y manteniendo el orden jurídico.</w:t>
      </w:r>
    </w:p>
    <w:p w:rsidR="003643EA" w:rsidRDefault="003643EA" w:rsidP="003643EA">
      <w:pPr>
        <w:rPr>
          <w:rFonts w:ascii="Times" w:hAnsi="Times"/>
          <w:color w:val="000000"/>
        </w:rPr>
      </w:pPr>
    </w:p>
    <w:p w:rsidR="00700280" w:rsidRDefault="00700280" w:rsidP="003643EA">
      <w:pPr>
        <w:rPr>
          <w:rFonts w:ascii="Times" w:hAnsi="Times"/>
          <w:color w:val="000000"/>
        </w:rPr>
      </w:pPr>
    </w:p>
    <w:p w:rsidR="003643EA" w:rsidRPr="00700280" w:rsidRDefault="00700280" w:rsidP="00700280">
      <w:pPr>
        <w:jc w:val="center"/>
        <w:rPr>
          <w:rFonts w:ascii="Times New Roman" w:eastAsia="Times New Roman" w:hAnsi="Times New Roman" w:cs="Times New Roman"/>
          <w:b/>
          <w:lang w:eastAsia="es-ES_tradnl"/>
        </w:rPr>
      </w:pPr>
      <w:r w:rsidRPr="00700280">
        <w:rPr>
          <w:rFonts w:ascii="Helvetica Neue" w:eastAsia="Times New Roman" w:hAnsi="Helvetica Neue" w:cs="Times New Roman"/>
          <w:b/>
          <w:sz w:val="30"/>
          <w:szCs w:val="30"/>
          <w:lang w:eastAsia="es-ES_tradnl"/>
        </w:rPr>
        <w:t xml:space="preserve">CAPÍTULO VI: </w:t>
      </w:r>
      <w:r w:rsidR="003643EA" w:rsidRPr="00700280">
        <w:rPr>
          <w:rFonts w:ascii="Helvetica Neue" w:eastAsia="Times New Roman" w:hAnsi="Helvetica Neue" w:cs="Times New Roman"/>
          <w:b/>
          <w:sz w:val="30"/>
          <w:szCs w:val="30"/>
          <w:lang w:eastAsia="es-ES_tradnl"/>
        </w:rPr>
        <w:t>TRIBUNAL CONSTITUCIONAL DEL PERU, ORGANIZACION, INTEGRANTES, MARCO NORMATIVO, CONFORMACIÓN, PRECEDENTES VINCULANTES</w:t>
      </w:r>
    </w:p>
    <w:p w:rsidR="003643EA" w:rsidRDefault="003643EA"/>
    <w:p w:rsidR="00EB49E8" w:rsidRDefault="00EB49E8" w:rsidP="00EB49E8">
      <w:pPr>
        <w:pStyle w:val="Ttulo1"/>
        <w:shd w:val="clear" w:color="auto" w:fill="FFFFFF"/>
        <w:spacing w:before="0" w:beforeAutospacing="0" w:after="0" w:afterAutospacing="0"/>
        <w:rPr>
          <w:rFonts w:ascii="Arial" w:hAnsi="Arial" w:cs="Arial"/>
          <w:color w:val="34495E"/>
          <w:spacing w:val="30"/>
          <w:sz w:val="36"/>
          <w:szCs w:val="36"/>
        </w:rPr>
      </w:pPr>
      <w:r>
        <w:rPr>
          <w:rFonts w:ascii="Arial" w:hAnsi="Arial" w:cs="Arial"/>
          <w:color w:val="34495E"/>
          <w:spacing w:val="30"/>
          <w:sz w:val="36"/>
          <w:szCs w:val="36"/>
        </w:rPr>
        <w:t>ACERCA DEL TRIBUNAL CONSTITUCIONAL</w:t>
      </w:r>
    </w:p>
    <w:p w:rsidR="00EB49E8" w:rsidRDefault="00EB49E8" w:rsidP="00EB49E8">
      <w:pPr>
        <w:pStyle w:val="NormalWeb"/>
        <w:shd w:val="clear" w:color="auto" w:fill="FFFFFF"/>
        <w:spacing w:before="0" w:beforeAutospacing="0"/>
        <w:rPr>
          <w:rFonts w:ascii="Arial" w:hAnsi="Arial" w:cs="Arial"/>
          <w:color w:val="34495E"/>
        </w:rPr>
      </w:pPr>
      <w:r>
        <w:rPr>
          <w:rFonts w:ascii="Arial" w:hAnsi="Arial" w:cs="Arial"/>
          <w:color w:val="34495E"/>
        </w:rPr>
        <w:t>El Tribunal Constitucional es el órgano supremo de interpretación y control de la constitucionalidad. Es autónomo e independiente, porque en el ejercicio de sus atribuciones no depende de ningún órgano constitucional. Se encuentra sometido sólo a la Constitución y a su Ley Orgánica - Ley Nº 28301.</w:t>
      </w:r>
    </w:p>
    <w:p w:rsidR="00EB49E8" w:rsidRDefault="00EB49E8" w:rsidP="00EB49E8">
      <w:pPr>
        <w:pStyle w:val="NormalWeb"/>
        <w:shd w:val="clear" w:color="auto" w:fill="FFFFFF"/>
        <w:spacing w:before="0" w:beforeAutospacing="0"/>
        <w:rPr>
          <w:rFonts w:ascii="Arial" w:hAnsi="Arial" w:cs="Arial"/>
          <w:color w:val="34495E"/>
        </w:rPr>
      </w:pPr>
      <w:r>
        <w:rPr>
          <w:rFonts w:ascii="Arial" w:hAnsi="Arial" w:cs="Arial"/>
          <w:color w:val="34495E"/>
        </w:rPr>
        <w:t>Al Tribunal Constitucional se le ha confiado la defensa del principio de supremacía constitucional, es decir, como supremo intérprete de la Constitución, cuida que las leyes, los órganos del Estado y los particulares, no vulneren lo dispuesto por ella. Interviene para restablecer el respeto de la Constitución en general y de los derechos constitucionales en particular.</w:t>
      </w:r>
    </w:p>
    <w:p w:rsidR="00EB49E8" w:rsidRDefault="00EB49E8" w:rsidP="00EB49E8">
      <w:pPr>
        <w:pStyle w:val="NormalWeb"/>
        <w:shd w:val="clear" w:color="auto" w:fill="FFFFFF"/>
        <w:spacing w:before="0" w:beforeAutospacing="0"/>
        <w:rPr>
          <w:rFonts w:ascii="Arial" w:hAnsi="Arial" w:cs="Arial"/>
          <w:color w:val="34495E"/>
        </w:rPr>
      </w:pPr>
      <w:r>
        <w:rPr>
          <w:rFonts w:ascii="Arial" w:hAnsi="Arial" w:cs="Arial"/>
          <w:color w:val="34495E"/>
        </w:rPr>
        <w:lastRenderedPageBreak/>
        <w:t>El Tribunal se compone de siete miembros elegidos por el Congreso de la República por un período de cinco años. No hay reelección inmediata.</w:t>
      </w:r>
    </w:p>
    <w:p w:rsidR="00EB49E8" w:rsidRDefault="000A6F27" w:rsidP="00EB49E8">
      <w:pPr>
        <w:shd w:val="clear" w:color="auto" w:fill="FFFFFF"/>
        <w:rPr>
          <w:rFonts w:ascii="Arial" w:hAnsi="Arial" w:cs="Arial"/>
          <w:color w:val="34495E"/>
        </w:rPr>
      </w:pPr>
      <w:r>
        <w:rPr>
          <w:rFonts w:ascii="Arial" w:hAnsi="Arial" w:cs="Arial"/>
          <w:noProof/>
          <w:color w:val="34495E"/>
        </w:rPr>
        <w:pict>
          <v:rect id="_x0000_i1026" alt="" style="width:424.9pt;height:.05pt;mso-width-percent:0;mso-height-percent:0;mso-width-percent:0;mso-height-percent:0" o:hralign="center" o:hrstd="t" o:hr="t" fillcolor="#a0a0a0" stroked="f"/>
        </w:pict>
      </w:r>
    </w:p>
    <w:p w:rsidR="00EB49E8" w:rsidRDefault="00EB49E8" w:rsidP="00EB49E8">
      <w:pPr>
        <w:pStyle w:val="Ttulo4"/>
        <w:shd w:val="clear" w:color="auto" w:fill="FFFFFF"/>
        <w:spacing w:before="0"/>
        <w:rPr>
          <w:rFonts w:ascii="Arial" w:hAnsi="Arial" w:cs="Arial"/>
          <w:color w:val="34495E"/>
          <w:spacing w:val="30"/>
          <w:sz w:val="30"/>
          <w:szCs w:val="30"/>
        </w:rPr>
      </w:pPr>
      <w:r>
        <w:rPr>
          <w:rFonts w:ascii="Arial" w:hAnsi="Arial" w:cs="Arial"/>
          <w:color w:val="34495E"/>
          <w:spacing w:val="30"/>
          <w:sz w:val="30"/>
          <w:szCs w:val="30"/>
        </w:rPr>
        <w:t>ATRIBUCIONES DEL TRIBUNAL CONSTITUCIONAL</w:t>
      </w:r>
    </w:p>
    <w:p w:rsidR="00EB49E8" w:rsidRDefault="00EB49E8" w:rsidP="00EB49E8">
      <w:pPr>
        <w:pStyle w:val="NormalWeb"/>
        <w:shd w:val="clear" w:color="auto" w:fill="FFFFFF"/>
        <w:spacing w:before="0" w:beforeAutospacing="0"/>
        <w:rPr>
          <w:rFonts w:ascii="Arial" w:hAnsi="Arial" w:cs="Arial"/>
          <w:color w:val="34495E"/>
        </w:rPr>
      </w:pPr>
      <w:r>
        <w:rPr>
          <w:rFonts w:ascii="Arial" w:hAnsi="Arial" w:cs="Arial"/>
          <w:color w:val="34495E"/>
        </w:rPr>
        <w:t>Conforme al artículo 202 de la Constitución, corresponde al Tribunal Constitucional:</w:t>
      </w:r>
    </w:p>
    <w:p w:rsidR="00EB49E8" w:rsidRDefault="00EB49E8" w:rsidP="00EB49E8">
      <w:pPr>
        <w:numPr>
          <w:ilvl w:val="0"/>
          <w:numId w:val="43"/>
        </w:numPr>
        <w:shd w:val="clear" w:color="auto" w:fill="FFFFFF"/>
        <w:spacing w:before="100" w:beforeAutospacing="1" w:after="100" w:afterAutospacing="1"/>
        <w:rPr>
          <w:rFonts w:ascii="Arial" w:hAnsi="Arial" w:cs="Arial"/>
          <w:color w:val="34495E"/>
        </w:rPr>
      </w:pPr>
      <w:r>
        <w:rPr>
          <w:rFonts w:ascii="Arial" w:hAnsi="Arial" w:cs="Arial"/>
          <w:color w:val="34495E"/>
        </w:rPr>
        <w:t>Conocer, en instancia única, el proceso de inconstitucionalidad.</w:t>
      </w:r>
    </w:p>
    <w:p w:rsidR="00EB49E8" w:rsidRDefault="00EB49E8" w:rsidP="00EB49E8">
      <w:pPr>
        <w:numPr>
          <w:ilvl w:val="0"/>
          <w:numId w:val="43"/>
        </w:numPr>
        <w:shd w:val="clear" w:color="auto" w:fill="FFFFFF"/>
        <w:spacing w:before="100" w:beforeAutospacing="1" w:after="100" w:afterAutospacing="1"/>
        <w:rPr>
          <w:rFonts w:ascii="Arial" w:hAnsi="Arial" w:cs="Arial"/>
          <w:color w:val="34495E"/>
        </w:rPr>
      </w:pPr>
      <w:r>
        <w:rPr>
          <w:rFonts w:ascii="Arial" w:hAnsi="Arial" w:cs="Arial"/>
          <w:color w:val="34495E"/>
        </w:rPr>
        <w:t>Conocer, en última y definitiva instancia, las resoluciones denegatorias de los procesos de hábeas corpus, amparo, hábeas data y cumplimiento.</w:t>
      </w:r>
    </w:p>
    <w:p w:rsidR="00EB49E8" w:rsidRDefault="00EB49E8" w:rsidP="00EB49E8">
      <w:pPr>
        <w:numPr>
          <w:ilvl w:val="0"/>
          <w:numId w:val="43"/>
        </w:numPr>
        <w:shd w:val="clear" w:color="auto" w:fill="FFFFFF"/>
        <w:spacing w:before="100" w:beforeAutospacing="1" w:after="100" w:afterAutospacing="1"/>
        <w:rPr>
          <w:rFonts w:ascii="Arial" w:hAnsi="Arial" w:cs="Arial"/>
          <w:color w:val="34495E"/>
        </w:rPr>
      </w:pPr>
      <w:r>
        <w:rPr>
          <w:rFonts w:ascii="Arial" w:hAnsi="Arial" w:cs="Arial"/>
          <w:color w:val="34495E"/>
        </w:rPr>
        <w:t>Conocer los conflictos de competencia, o de atribuciones asignadas por la Constitución, conforme a ley.</w:t>
      </w:r>
    </w:p>
    <w:p w:rsidR="00EB49E8" w:rsidRDefault="000A6F27" w:rsidP="00EB49E8">
      <w:pPr>
        <w:shd w:val="clear" w:color="auto" w:fill="FFFFFF"/>
        <w:rPr>
          <w:rFonts w:ascii="Arial" w:hAnsi="Arial" w:cs="Arial"/>
          <w:color w:val="34495E"/>
        </w:rPr>
      </w:pPr>
      <w:r>
        <w:rPr>
          <w:rFonts w:ascii="Arial" w:hAnsi="Arial" w:cs="Arial"/>
          <w:noProof/>
          <w:color w:val="34495E"/>
        </w:rPr>
        <w:pict>
          <v:rect id="_x0000_i1025" alt="" style="width:424.9pt;height:.05pt;mso-width-percent:0;mso-height-percent:0;mso-width-percent:0;mso-height-percent:0" o:hralign="center" o:hrstd="t" o:hr="t" fillcolor="#a0a0a0" stroked="f"/>
        </w:pict>
      </w:r>
    </w:p>
    <w:p w:rsidR="00EB49E8" w:rsidRDefault="00EB49E8" w:rsidP="00EB49E8">
      <w:pPr>
        <w:pStyle w:val="Ttulo4"/>
        <w:shd w:val="clear" w:color="auto" w:fill="FFFFFF"/>
        <w:spacing w:before="0"/>
        <w:rPr>
          <w:rFonts w:ascii="Arial" w:hAnsi="Arial" w:cs="Arial"/>
          <w:color w:val="34495E"/>
          <w:spacing w:val="30"/>
          <w:sz w:val="30"/>
          <w:szCs w:val="30"/>
        </w:rPr>
      </w:pPr>
      <w:r>
        <w:rPr>
          <w:rFonts w:ascii="Arial" w:hAnsi="Arial" w:cs="Arial"/>
          <w:color w:val="34495E"/>
          <w:spacing w:val="30"/>
          <w:sz w:val="30"/>
          <w:szCs w:val="30"/>
        </w:rPr>
        <w:t>LOS PROCESOS CONSTITUCIONALES</w:t>
      </w:r>
    </w:p>
    <w:p w:rsidR="00EB49E8" w:rsidRDefault="00EB49E8" w:rsidP="00EB49E8">
      <w:pPr>
        <w:pStyle w:val="NormalWeb"/>
        <w:shd w:val="clear" w:color="auto" w:fill="FFFFFF"/>
        <w:spacing w:before="0" w:beforeAutospacing="0"/>
        <w:rPr>
          <w:rFonts w:ascii="Arial" w:hAnsi="Arial" w:cs="Arial"/>
          <w:color w:val="34495E"/>
        </w:rPr>
      </w:pPr>
      <w:r>
        <w:rPr>
          <w:rFonts w:ascii="Arial" w:hAnsi="Arial" w:cs="Arial"/>
          <w:color w:val="34495E"/>
        </w:rPr>
        <w:t>El Código Procesal Constitucional, Ley Nº 31307, regula los procesos constitucionales previstos en los artículos 200 y 202, inciso 3), de la Constitución. Se pueden distinguir siete procesos constitucionales:</w:t>
      </w:r>
    </w:p>
    <w:p w:rsidR="00EB49E8" w:rsidRDefault="00EB49E8" w:rsidP="00EB49E8">
      <w:pPr>
        <w:numPr>
          <w:ilvl w:val="0"/>
          <w:numId w:val="44"/>
        </w:numPr>
        <w:shd w:val="clear" w:color="auto" w:fill="FFFFFF"/>
        <w:spacing w:before="100" w:beforeAutospacing="1" w:after="100" w:afterAutospacing="1"/>
        <w:rPr>
          <w:rFonts w:ascii="Arial" w:hAnsi="Arial" w:cs="Arial"/>
          <w:color w:val="34495E"/>
        </w:rPr>
      </w:pPr>
      <w:r>
        <w:rPr>
          <w:rFonts w:ascii="Arial" w:hAnsi="Arial" w:cs="Arial"/>
          <w:color w:val="34495E"/>
        </w:rPr>
        <w:t>Proceso de Hábeas Corpus.</w:t>
      </w:r>
    </w:p>
    <w:p w:rsidR="00EB49E8" w:rsidRDefault="00EB49E8" w:rsidP="00EB49E8">
      <w:pPr>
        <w:numPr>
          <w:ilvl w:val="0"/>
          <w:numId w:val="44"/>
        </w:numPr>
        <w:shd w:val="clear" w:color="auto" w:fill="FFFFFF"/>
        <w:spacing w:before="100" w:beforeAutospacing="1" w:after="100" w:afterAutospacing="1"/>
        <w:rPr>
          <w:rFonts w:ascii="Arial" w:hAnsi="Arial" w:cs="Arial"/>
          <w:color w:val="34495E"/>
        </w:rPr>
      </w:pPr>
      <w:r>
        <w:rPr>
          <w:rFonts w:ascii="Arial" w:hAnsi="Arial" w:cs="Arial"/>
          <w:color w:val="34495E"/>
        </w:rPr>
        <w:t>Proceso de Amparo.</w:t>
      </w:r>
    </w:p>
    <w:p w:rsidR="00EB49E8" w:rsidRDefault="00EB49E8" w:rsidP="00EB49E8">
      <w:pPr>
        <w:numPr>
          <w:ilvl w:val="0"/>
          <w:numId w:val="44"/>
        </w:numPr>
        <w:shd w:val="clear" w:color="auto" w:fill="FFFFFF"/>
        <w:spacing w:before="100" w:beforeAutospacing="1" w:after="100" w:afterAutospacing="1"/>
        <w:rPr>
          <w:rFonts w:ascii="Arial" w:hAnsi="Arial" w:cs="Arial"/>
          <w:color w:val="34495E"/>
        </w:rPr>
      </w:pPr>
      <w:r>
        <w:rPr>
          <w:rFonts w:ascii="Arial" w:hAnsi="Arial" w:cs="Arial"/>
          <w:color w:val="34495E"/>
        </w:rPr>
        <w:t>Proceso de Hábeas Data.</w:t>
      </w:r>
    </w:p>
    <w:p w:rsidR="00EB49E8" w:rsidRDefault="00EB49E8" w:rsidP="00EB49E8">
      <w:pPr>
        <w:numPr>
          <w:ilvl w:val="0"/>
          <w:numId w:val="44"/>
        </w:numPr>
        <w:shd w:val="clear" w:color="auto" w:fill="FFFFFF"/>
        <w:spacing w:before="100" w:beforeAutospacing="1" w:after="100" w:afterAutospacing="1"/>
        <w:rPr>
          <w:rFonts w:ascii="Arial" w:hAnsi="Arial" w:cs="Arial"/>
          <w:color w:val="34495E"/>
        </w:rPr>
      </w:pPr>
      <w:r>
        <w:rPr>
          <w:rFonts w:ascii="Arial" w:hAnsi="Arial" w:cs="Arial"/>
          <w:color w:val="34495E"/>
        </w:rPr>
        <w:t>Proceso de Cumplimiento.</w:t>
      </w:r>
    </w:p>
    <w:p w:rsidR="00EB49E8" w:rsidRDefault="00EB49E8" w:rsidP="00EB49E8">
      <w:pPr>
        <w:numPr>
          <w:ilvl w:val="0"/>
          <w:numId w:val="44"/>
        </w:numPr>
        <w:shd w:val="clear" w:color="auto" w:fill="FFFFFF"/>
        <w:spacing w:before="100" w:beforeAutospacing="1" w:after="100" w:afterAutospacing="1"/>
        <w:rPr>
          <w:rFonts w:ascii="Arial" w:hAnsi="Arial" w:cs="Arial"/>
          <w:color w:val="34495E"/>
        </w:rPr>
      </w:pPr>
      <w:r>
        <w:rPr>
          <w:rFonts w:ascii="Arial" w:hAnsi="Arial" w:cs="Arial"/>
          <w:color w:val="34495E"/>
        </w:rPr>
        <w:t>Proceso de Inconstitucionalidad.</w:t>
      </w:r>
    </w:p>
    <w:p w:rsidR="00EB49E8" w:rsidRDefault="00EB49E8" w:rsidP="00EB49E8">
      <w:pPr>
        <w:numPr>
          <w:ilvl w:val="0"/>
          <w:numId w:val="44"/>
        </w:numPr>
        <w:shd w:val="clear" w:color="auto" w:fill="FFFFFF"/>
        <w:spacing w:before="100" w:beforeAutospacing="1" w:after="100" w:afterAutospacing="1"/>
        <w:rPr>
          <w:rFonts w:ascii="Arial" w:hAnsi="Arial" w:cs="Arial"/>
          <w:color w:val="34495E"/>
        </w:rPr>
      </w:pPr>
      <w:r>
        <w:rPr>
          <w:rFonts w:ascii="Arial" w:hAnsi="Arial" w:cs="Arial"/>
          <w:color w:val="34495E"/>
        </w:rPr>
        <w:t>Proceso Competencial.</w:t>
      </w:r>
    </w:p>
    <w:p w:rsidR="00EB49E8" w:rsidRDefault="00EB49E8" w:rsidP="00EB49E8">
      <w:pPr>
        <w:numPr>
          <w:ilvl w:val="0"/>
          <w:numId w:val="44"/>
        </w:numPr>
        <w:shd w:val="clear" w:color="auto" w:fill="FFFFFF"/>
        <w:spacing w:before="100" w:beforeAutospacing="1" w:after="100" w:afterAutospacing="1"/>
        <w:rPr>
          <w:rFonts w:ascii="Arial" w:hAnsi="Arial" w:cs="Arial"/>
          <w:color w:val="34495E"/>
        </w:rPr>
      </w:pPr>
      <w:r>
        <w:rPr>
          <w:rFonts w:ascii="Arial" w:hAnsi="Arial" w:cs="Arial"/>
          <w:color w:val="34495E"/>
        </w:rPr>
        <w:t>Proceso de Acción Popular.</w:t>
      </w:r>
    </w:p>
    <w:p w:rsidR="00EB49E8" w:rsidRDefault="00EB49E8" w:rsidP="00EB49E8">
      <w:pPr>
        <w:shd w:val="clear" w:color="auto" w:fill="FFFFFF"/>
        <w:rPr>
          <w:rFonts w:ascii="Arial" w:hAnsi="Arial" w:cs="Arial"/>
          <w:color w:val="34495E"/>
        </w:rPr>
      </w:pPr>
      <w:r>
        <w:rPr>
          <w:rFonts w:ascii="Arial" w:hAnsi="Arial" w:cs="Arial"/>
          <w:color w:val="34495E"/>
        </w:rPr>
        <w:t>Los procesos constitucionales se clasifican en función del objeto de protección de cada uno de ellos. Existen tres clases:</w:t>
      </w:r>
    </w:p>
    <w:p w:rsidR="00EB49E8" w:rsidRDefault="00EB49E8" w:rsidP="00EB49E8">
      <w:pPr>
        <w:pStyle w:val="NormalWeb"/>
        <w:numPr>
          <w:ilvl w:val="0"/>
          <w:numId w:val="45"/>
        </w:numPr>
        <w:shd w:val="clear" w:color="auto" w:fill="FFFFFF"/>
        <w:spacing w:before="0" w:beforeAutospacing="0"/>
        <w:rPr>
          <w:rFonts w:ascii="Arial" w:hAnsi="Arial" w:cs="Arial"/>
          <w:color w:val="34495E"/>
        </w:rPr>
      </w:pPr>
      <w:r>
        <w:rPr>
          <w:rFonts w:ascii="Arial" w:hAnsi="Arial" w:cs="Arial"/>
          <w:color w:val="34495E"/>
        </w:rPr>
        <w:t>Procesos de tutela de derechos.- Tienen por objeto la tutela jurisdiccional de los derechos constitucionales. Corresponden a este tipo de procesos: el proceso de hábeas corpus, el proceso de amparo, el proceso de hábeas data y el proceso de cumplimiento.</w:t>
      </w:r>
    </w:p>
    <w:p w:rsidR="00EB49E8" w:rsidRDefault="00EB49E8" w:rsidP="00EB49E8">
      <w:pPr>
        <w:pStyle w:val="NormalWeb"/>
        <w:numPr>
          <w:ilvl w:val="0"/>
          <w:numId w:val="45"/>
        </w:numPr>
        <w:shd w:val="clear" w:color="auto" w:fill="FFFFFF"/>
        <w:spacing w:before="0" w:beforeAutospacing="0"/>
        <w:rPr>
          <w:rFonts w:ascii="Arial" w:hAnsi="Arial" w:cs="Arial"/>
          <w:color w:val="34495E"/>
        </w:rPr>
      </w:pPr>
      <w:r>
        <w:rPr>
          <w:rFonts w:ascii="Arial" w:hAnsi="Arial" w:cs="Arial"/>
          <w:color w:val="34495E"/>
        </w:rPr>
        <w:t>Procesos de control normativo.- Tienen por objeto proteger jurídicamente la primacía de la Constitución respecto a las leyes o normas con rango de Ley, en el caso del proceso de inconstitucionalidad, y la primacía de la Constitución y de la ley respecto al resto de normas de rango inferior a la ley, en el caso del proceso de acción popular. En ambos procesos, es el orden jerárquico de las normas (principio de jerarquía de las normas) de nuestro sistema jurídico el que constituye el objeto de protección (sistema de fuentes prescrita por nuestra Constitución Política).</w:t>
      </w:r>
    </w:p>
    <w:p w:rsidR="00EB49E8" w:rsidRDefault="00EB49E8" w:rsidP="00EB49E8">
      <w:pPr>
        <w:pStyle w:val="NormalWeb"/>
        <w:numPr>
          <w:ilvl w:val="0"/>
          <w:numId w:val="45"/>
        </w:numPr>
        <w:shd w:val="clear" w:color="auto" w:fill="FFFFFF"/>
        <w:spacing w:before="0" w:beforeAutospacing="0"/>
        <w:rPr>
          <w:rFonts w:ascii="Arial" w:hAnsi="Arial" w:cs="Arial"/>
          <w:color w:val="34495E"/>
        </w:rPr>
      </w:pPr>
      <w:r>
        <w:rPr>
          <w:rFonts w:ascii="Arial" w:hAnsi="Arial" w:cs="Arial"/>
          <w:color w:val="34495E"/>
        </w:rPr>
        <w:t>Proceso de conflicto competencial.- Tiene por objeto la protección de las competencias que la Constitución y las leyes orgánicas atribuyen a los poderes del Estado, los órganos constitucionales y a los gobiernos regionales y locales (municipalidades). Aquí se encuentra el proceso competencial.</w:t>
      </w:r>
    </w:p>
    <w:p w:rsidR="003643EA" w:rsidRDefault="003643EA"/>
    <w:p w:rsidR="00EB49E8" w:rsidRDefault="00E0306A">
      <w:r>
        <w:t xml:space="preserve">DE ACUERDO CON LA LEY ORGÁNICA DEL TRIBUNAL CONSTITUCIONAL.- </w:t>
      </w:r>
    </w:p>
    <w:p w:rsidR="00E0306A" w:rsidRDefault="00E0306A"/>
    <w:p w:rsidR="00E0306A" w:rsidRPr="00E0306A" w:rsidRDefault="00E0306A" w:rsidP="00E0306A">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w:t>
      </w:r>
      <w:r w:rsidRPr="00E0306A">
        <w:rPr>
          <w:rFonts w:ascii="Times New Roman" w:eastAsia="Times New Roman" w:hAnsi="Times New Roman" w:cs="Times New Roman"/>
          <w:lang w:eastAsia="es-ES_tradnl"/>
        </w:rPr>
        <w:t>Artículo 8. Conformación El Tribunal está integrado por siete miembros, con el título de magistrados del Tribunal Constitucional. Son designados por el Congreso de la República a través de un proceso de selección en base a un concurso público de méritos, mediante resolución legislativa del Congreso, con el voto a favor de los dos tercios del número legal de sus miembros.</w:t>
      </w:r>
      <w:r>
        <w:rPr>
          <w:rFonts w:ascii="Times New Roman" w:eastAsia="Times New Roman" w:hAnsi="Times New Roman" w:cs="Times New Roman"/>
          <w:lang w:eastAsia="es-ES_tradnl"/>
        </w:rPr>
        <w:t>”</w:t>
      </w:r>
    </w:p>
    <w:p w:rsidR="00E0306A" w:rsidRDefault="00E0306A"/>
    <w:p w:rsidR="00E0306A" w:rsidRDefault="00E0306A">
      <w:r>
        <w:t>La duración del cargo es de 5 años (Art. 9 LOTC)</w:t>
      </w:r>
    </w:p>
    <w:p w:rsidR="00E0306A" w:rsidRDefault="00E0306A">
      <w:r>
        <w:t>La función del cargo de magistrado del TC es a dedicación exclusiva (Art. 13 LOTC)</w:t>
      </w:r>
    </w:p>
    <w:p w:rsidR="00E0306A" w:rsidRDefault="00E0306A"/>
    <w:p w:rsidR="00E0306A" w:rsidRDefault="00E0306A"/>
    <w:p w:rsidR="00E0306A" w:rsidRP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Artículo 11. Requisitos Para ser Magistrado del Tribunal se requiere: 1. Ser peruano de nacimiento. 2. Ser ciudadano en ejercicio. 3. Ser mayor de cuarenta y cinco años.</w:t>
      </w:r>
    </w:p>
    <w:p w:rsidR="00E0306A" w:rsidRDefault="00E0306A"/>
    <w:p w:rsidR="00E0306A" w:rsidRP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4. Haber sido Magistrado de la Corte Suprema o Fiscal Supremo, o Magistrado Superior o Fiscal Superior durante diez (10) años, o haber ejercido la abogacía o la cátedra universitaria en materia jurídica durante quince (15) años. 5. No ser objeto de investigación preparatoria ni tener condena penal por delito doloso. 6. Tener reconocida trayectoria profesional, solvencia e idoneidad moral, y probada trayectoria democrática de respeto y defensa del orden constitucional.</w:t>
      </w:r>
    </w:p>
    <w:p w:rsidR="00E0306A" w:rsidRDefault="00E0306A"/>
    <w:p w:rsidR="00E0306A" w:rsidRP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Artículo 12.- Impedimentos No pueden ser elegidos miembros del Tribunal: 1. Los Magistrados del Poder Judicial o del Ministerio Público que hayan sido objeto de separación o destitución por medida disciplinaria; 2. Los abogados que han sido inhabilitados por sentencia judicial o por resolución del Congreso de la República; 3. Los que han sido condenados o que se encuentran siendo procesados por delito doloso; 4. Los que han sido declarados en estado de insolvencia o de quiebra; y, 5. Los que han ejercido cargos políticos o de confianza en gobiernos de facto. A</w:t>
      </w:r>
    </w:p>
    <w:p w:rsidR="00E0306A" w:rsidRDefault="00E0306A"/>
    <w:p w:rsidR="00E0306A" w:rsidRDefault="00E0306A"/>
    <w:p w:rsidR="00E0306A" w:rsidRP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Artículo 16.- Vacancia El cargo de Magistrado del Tribunal vaca por cualquiera de las siguientes causas: 1. Por muerte; 2. Por renuncia; 3. Por incapacidad moral o incapacidad física permanente que inhabilite para el ejercicio de la función; 4. Por incurrir en culpa inexcusable en el cumplimiento de los deberes inherentes a su cargo; 5. Por violar la reserva propia de la función; 6. Por haber sido condenado por la comisión de delito doloso; y, 7. Por incompatibilidad sobreviniente.</w:t>
      </w:r>
    </w:p>
    <w:p w:rsidR="00E0306A" w:rsidRDefault="00E0306A"/>
    <w:p w:rsidR="00E0306A" w:rsidRDefault="00E0306A"/>
    <w:p w:rsidR="00EB49E8" w:rsidRDefault="00EB49E8"/>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Tribunal Constitucional del Perú</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b/>
          <w:bCs/>
        </w:rPr>
      </w:pPr>
      <w:r>
        <w:rPr>
          <w:rFonts w:ascii="var(--font-fk-grotesk)" w:hAnsi="var(--font-fk-grotesk)"/>
        </w:rPr>
        <w:t>Organización y Conformación</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Tribunal Constitucional (TC) del Perú es el órgano encargado de la defensa de la Constitución. Su función principal es garantizar la supremacía constitucional, resolver conflictos de competencia entre órganos del Estado, y proteger los derechos fundamentales mediante el control de constitucionalidad.</w:t>
      </w:r>
    </w:p>
    <w:p w:rsidR="003643EA" w:rsidRDefault="003643EA" w:rsidP="003643EA">
      <w:pPr>
        <w:pStyle w:val="my-0"/>
        <w:numPr>
          <w:ilvl w:val="0"/>
          <w:numId w:val="1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lastRenderedPageBreak/>
        <w:t>Integrantes:</w:t>
      </w:r>
      <w:r>
        <w:rPr>
          <w:rFonts w:ascii="Helvetica Neue" w:hAnsi="Helvetica Neue"/>
        </w:rPr>
        <w:t> Está conformado por siete magistrados, quienes son designados por el Congreso de la República para un mandato de cinco años, sin posibilidad de reelección inmediata.</w:t>
      </w:r>
    </w:p>
    <w:p w:rsidR="003643EA" w:rsidRDefault="003643EA" w:rsidP="003643EA">
      <w:pPr>
        <w:pStyle w:val="my-0"/>
        <w:numPr>
          <w:ilvl w:val="0"/>
          <w:numId w:val="1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Presidencia:</w:t>
      </w:r>
      <w:r>
        <w:rPr>
          <w:rFonts w:ascii="Helvetica Neue" w:hAnsi="Helvetica Neue"/>
        </w:rPr>
        <w:t> Entre sus miembros, se elige un presidente para un período determinado.</w:t>
      </w:r>
    </w:p>
    <w:p w:rsidR="003643EA" w:rsidRDefault="003643EA" w:rsidP="003643EA">
      <w:pPr>
        <w:pStyle w:val="my-0"/>
        <w:numPr>
          <w:ilvl w:val="0"/>
          <w:numId w:val="1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Requisitos para ser magistrado:</w:t>
      </w:r>
      <w:r>
        <w:rPr>
          <w:rFonts w:ascii="Helvetica Neue" w:hAnsi="Helvetica Neue"/>
        </w:rPr>
        <w:t> Son personas con reconocida competencia en derecho constitucional y experiencia profesional.</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Marco Normativo</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Tribunal Constitucional se rige principalmente por:</w:t>
      </w:r>
    </w:p>
    <w:p w:rsidR="003643EA" w:rsidRDefault="003643EA" w:rsidP="003643EA">
      <w:pPr>
        <w:pStyle w:val="my-0"/>
        <w:numPr>
          <w:ilvl w:val="0"/>
          <w:numId w:val="1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La </w:t>
      </w:r>
      <w:r>
        <w:rPr>
          <w:rStyle w:val="Textoennegrita"/>
          <w:rFonts w:ascii="Helvetica Neue" w:hAnsi="Helvetica Neue"/>
          <w:bdr w:val="single" w:sz="2" w:space="0" w:color="E5E7EB" w:frame="1"/>
        </w:rPr>
        <w:t>Constitución Política del Perú</w:t>
      </w:r>
      <w:r>
        <w:rPr>
          <w:rFonts w:ascii="Helvetica Neue" w:hAnsi="Helvetica Neue"/>
        </w:rPr>
        <w:t> (1993), que establece su creación, funciones y competencias.</w:t>
      </w:r>
    </w:p>
    <w:p w:rsidR="003643EA" w:rsidRDefault="003643EA" w:rsidP="003643EA">
      <w:pPr>
        <w:pStyle w:val="my-0"/>
        <w:numPr>
          <w:ilvl w:val="0"/>
          <w:numId w:val="1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La </w:t>
      </w:r>
      <w:r>
        <w:rPr>
          <w:rStyle w:val="Textoennegrita"/>
          <w:rFonts w:ascii="Helvetica Neue" w:hAnsi="Helvetica Neue"/>
          <w:bdr w:val="single" w:sz="2" w:space="0" w:color="E5E7EB" w:frame="1"/>
        </w:rPr>
        <w:t>Ley Orgánica del Tribunal Constitucional</w:t>
      </w:r>
      <w:r>
        <w:rPr>
          <w:rFonts w:ascii="Helvetica Neue" w:hAnsi="Helvetica Neue"/>
        </w:rPr>
        <w:t> (Ley N° 28301), que regula su organización, procedimientos y funcionamiento.</w:t>
      </w:r>
    </w:p>
    <w:p w:rsidR="00EB49E8" w:rsidRDefault="00EB49E8" w:rsidP="003643EA">
      <w:pPr>
        <w:pStyle w:val="my-0"/>
        <w:numPr>
          <w:ilvl w:val="0"/>
          <w:numId w:val="1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Reglamento Normativo del Tribunal Constitucional</w:t>
      </w:r>
    </w:p>
    <w:p w:rsidR="00EB49E8" w:rsidRDefault="00EB49E8" w:rsidP="003643EA">
      <w:pPr>
        <w:pStyle w:val="my-0"/>
        <w:numPr>
          <w:ilvl w:val="0"/>
          <w:numId w:val="1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Nuevo Código Procesal Constitucional</w:t>
      </w:r>
    </w:p>
    <w:p w:rsidR="003643EA" w:rsidRDefault="003643EA" w:rsidP="003643EA">
      <w:pPr>
        <w:pStyle w:val="my-0"/>
        <w:numPr>
          <w:ilvl w:val="0"/>
          <w:numId w:val="1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Otras normas complementarias y reglamentos internos.</w:t>
      </w:r>
    </w:p>
    <w:p w:rsidR="00EB49E8" w:rsidRDefault="00EB49E8" w:rsidP="00EB49E8">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p>
    <w:p w:rsidR="00EB49E8" w:rsidRDefault="00EB49E8" w:rsidP="00EB49E8">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Funciones Principales</w:t>
      </w:r>
    </w:p>
    <w:p w:rsidR="003643EA" w:rsidRDefault="003643EA" w:rsidP="003643EA">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Control de constitucionalidad de leyes y normas.</w:t>
      </w:r>
    </w:p>
    <w:p w:rsidR="003643EA" w:rsidRDefault="003643EA" w:rsidP="003643EA">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Resolución de conflictos de competencia entre órganos del Estado.</w:t>
      </w:r>
    </w:p>
    <w:p w:rsidR="003643EA" w:rsidRDefault="003643EA" w:rsidP="003643EA">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Protección de derechos fundamentales mediante acciones como la acción de amparo, hábeas corpus, y acción de inconstitucionalidad.</w:t>
      </w:r>
    </w:p>
    <w:p w:rsidR="003643EA" w:rsidRDefault="003643EA" w:rsidP="003643EA">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Interpretación auténtica de la Constitución.</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Precedentes Vinculantes</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Tribunal Constitucional emite </w:t>
      </w:r>
      <w:r>
        <w:rPr>
          <w:rStyle w:val="Textoennegrita"/>
          <w:rFonts w:ascii="Helvetica Neue" w:hAnsi="Helvetica Neue"/>
          <w:bdr w:val="single" w:sz="2" w:space="0" w:color="E5E7EB" w:frame="1"/>
        </w:rPr>
        <w:t>precedentes vinculantes</w:t>
      </w:r>
      <w:r>
        <w:rPr>
          <w:rFonts w:ascii="Helvetica Neue" w:hAnsi="Helvetica Neue"/>
        </w:rPr>
        <w:t> que deben ser observados por todos los órganos del Estado y jueces, garantizando la uniformidad en la interpretación y aplicación de la Constitución.</w:t>
      </w:r>
    </w:p>
    <w:p w:rsidR="003643EA" w:rsidRDefault="003643EA" w:rsidP="003643EA">
      <w:pPr>
        <w:pStyle w:val="my-0"/>
        <w:numPr>
          <w:ilvl w:val="0"/>
          <w:numId w:val="1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Estos precedentes se publican en informes y sentencias que establecen criterios obligatorios.</w:t>
      </w:r>
    </w:p>
    <w:p w:rsidR="003643EA" w:rsidRDefault="003643EA" w:rsidP="003643EA">
      <w:pPr>
        <w:pStyle w:val="my-0"/>
        <w:numPr>
          <w:ilvl w:val="0"/>
          <w:numId w:val="1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La finalidad es evitar interpretaciones contradictorias y fortalecer la seguridad jurídica.</w:t>
      </w:r>
    </w:p>
    <w:p w:rsidR="003643EA" w:rsidRDefault="003643EA" w:rsidP="003643EA">
      <w:pPr>
        <w:rPr>
          <w:rFonts w:ascii="Times New Roman" w:hAnsi="Times New Roman"/>
        </w:rPr>
      </w:pPr>
    </w:p>
    <w:p w:rsidR="003643EA" w:rsidRDefault="003643EA"/>
    <w:p w:rsidR="003643EA" w:rsidRDefault="003643EA"/>
    <w:p w:rsidR="00EB49E8" w:rsidRDefault="00EB49E8" w:rsidP="00EB49E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Organigrama del Tribunal Constitucional del Perú</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pPr>
      <w:r>
        <w:t>text</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0" w:color="E5E7EB" w:frame="1"/>
        </w:rPr>
      </w:pPr>
      <w:r>
        <w:rPr>
          <w:rStyle w:val="CdigoHTML"/>
          <w:rFonts w:ascii="inherit" w:hAnsi="inherit"/>
          <w:color w:val="4D4D4C"/>
          <w:bdr w:val="single" w:sz="2" w:space="0" w:color="E5E7EB" w:frame="1"/>
        </w:rPr>
        <w:t>Tribunal Constitucional del Perú</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Pleno del Tribunal Constitucional</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(Conformado por los 7 magistrados)</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Presidencia del Tribunal Constitucional</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lastRenderedPageBreak/>
        <w:t>│</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Secretaría General</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Gabinete de Asesores</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Oficinas de Apoyo</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 Oficina de Administración</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 Oficina de Asesoría Jurídica</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 Oficina de Comunicaciones e Imagen Institucional</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 Oficina de Informática</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 Oficina de Archivo y Documentación</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w:t>
      </w:r>
    </w:p>
    <w:p w:rsidR="00EB49E8" w:rsidRDefault="00EB49E8" w:rsidP="00EB49E8">
      <w:pPr>
        <w:pStyle w:val="HTMLconformatoprevio"/>
        <w:pBdr>
          <w:top w:val="single" w:sz="2" w:space="0" w:color="E5E7EB"/>
          <w:left w:val="single" w:sz="2" w:space="0" w:color="E5E7EB"/>
          <w:bottom w:val="single" w:sz="2" w:space="0" w:color="E5E7EB"/>
          <w:right w:val="single" w:sz="2" w:space="0" w:color="E5E7EB"/>
        </w:pBdr>
        <w:rPr>
          <w:rStyle w:val="CdigoHTML"/>
          <w:rFonts w:ascii="inherit" w:hAnsi="inherit"/>
          <w:color w:val="4D4D4C"/>
          <w:bdr w:val="single" w:sz="2" w:space="6" w:color="E5E7EB" w:frame="1"/>
        </w:rPr>
      </w:pPr>
      <w:r>
        <w:rPr>
          <w:rStyle w:val="CdigoHTML"/>
          <w:rFonts w:ascii="inherit" w:hAnsi="inherit"/>
          <w:color w:val="4D4D4C"/>
          <w:bdr w:val="single" w:sz="2" w:space="6" w:color="E5E7EB" w:frame="1"/>
        </w:rPr>
        <w:t>└── Relatoría</w:t>
      </w:r>
    </w:p>
    <w:p w:rsidR="00EB49E8" w:rsidRDefault="00EB49E8" w:rsidP="00EB49E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Explicación de la estructura:</w:t>
      </w:r>
    </w:p>
    <w:p w:rsidR="00EB49E8" w:rsidRDefault="00EB49E8" w:rsidP="00EB49E8">
      <w:pPr>
        <w:pStyle w:val="my-0"/>
        <w:numPr>
          <w:ilvl w:val="0"/>
          <w:numId w:val="4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Pleno del Tribunal Constitucional:</w:t>
      </w:r>
      <w:r>
        <w:rPr>
          <w:rFonts w:ascii="Helvetica Neue" w:hAnsi="Helvetica Neue"/>
        </w:rPr>
        <w:t> Máximo órgano colegiado, integrado por los siete magistrados.</w:t>
      </w:r>
    </w:p>
    <w:p w:rsidR="00EB49E8" w:rsidRDefault="00EB49E8" w:rsidP="00EB49E8">
      <w:pPr>
        <w:pStyle w:val="my-0"/>
        <w:numPr>
          <w:ilvl w:val="0"/>
          <w:numId w:val="4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Presidencia:</w:t>
      </w:r>
      <w:r>
        <w:rPr>
          <w:rFonts w:ascii="Helvetica Neue" w:hAnsi="Helvetica Neue"/>
        </w:rPr>
        <w:t> Elegida entre los magistrados, dirige y representa al Tribunal.</w:t>
      </w:r>
    </w:p>
    <w:p w:rsidR="00EB49E8" w:rsidRDefault="00EB49E8" w:rsidP="00EB49E8">
      <w:pPr>
        <w:pStyle w:val="my-0"/>
        <w:numPr>
          <w:ilvl w:val="0"/>
          <w:numId w:val="4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Secretaría General:</w:t>
      </w:r>
      <w:r>
        <w:rPr>
          <w:rFonts w:ascii="Helvetica Neue" w:hAnsi="Helvetica Neue"/>
        </w:rPr>
        <w:t> Encargada de la gestión administrativa y coordinación interna.</w:t>
      </w:r>
    </w:p>
    <w:p w:rsidR="00EB49E8" w:rsidRDefault="00EB49E8" w:rsidP="00EB49E8">
      <w:pPr>
        <w:pStyle w:val="my-0"/>
        <w:numPr>
          <w:ilvl w:val="0"/>
          <w:numId w:val="4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Gabinete de Asesores:</w:t>
      </w:r>
      <w:r>
        <w:rPr>
          <w:rFonts w:ascii="Helvetica Neue" w:hAnsi="Helvetica Neue"/>
        </w:rPr>
        <w:t> Brinda apoyo técnico y legal a los magistrados.</w:t>
      </w:r>
    </w:p>
    <w:p w:rsidR="00EB49E8" w:rsidRDefault="00EB49E8" w:rsidP="00EB49E8">
      <w:pPr>
        <w:pStyle w:val="my-0"/>
        <w:numPr>
          <w:ilvl w:val="0"/>
          <w:numId w:val="4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Oficinas de Apoyo:</w:t>
      </w:r>
      <w:r>
        <w:rPr>
          <w:rFonts w:ascii="Helvetica Neue" w:hAnsi="Helvetica Neue"/>
        </w:rPr>
        <w:t> Se encargan de la administración, asesoría jurídica, comunicaciones, informática y archivo.</w:t>
      </w:r>
    </w:p>
    <w:p w:rsidR="00EB49E8" w:rsidRDefault="00EB49E8" w:rsidP="00EB49E8">
      <w:pPr>
        <w:pStyle w:val="my-0"/>
        <w:numPr>
          <w:ilvl w:val="0"/>
          <w:numId w:val="4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Relatoría:</w:t>
      </w:r>
      <w:r>
        <w:rPr>
          <w:rFonts w:ascii="Helvetica Neue" w:hAnsi="Helvetica Neue"/>
        </w:rPr>
        <w:t> Área encargada de la elaboración de proyectos de resolución y apoyo técnico-jurídico.</w:t>
      </w:r>
    </w:p>
    <w:p w:rsidR="00EB49E8" w:rsidRDefault="00EB49E8"/>
    <w:p w:rsidR="00EB49E8" w:rsidRDefault="00EB49E8">
      <w:r>
        <w:rPr>
          <w:noProof/>
        </w:rPr>
        <w:lastRenderedPageBreak/>
        <w:drawing>
          <wp:inline distT="0" distB="0" distL="0" distR="0">
            <wp:extent cx="5396230" cy="407860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5-04-30 a la(s) 08.17.30.png"/>
                    <pic:cNvPicPr/>
                  </pic:nvPicPr>
                  <pic:blipFill>
                    <a:blip r:embed="rId55">
                      <a:extLst>
                        <a:ext uri="{28A0092B-C50C-407E-A947-70E740481C1C}">
                          <a14:useLocalDpi xmlns:a14="http://schemas.microsoft.com/office/drawing/2010/main" val="0"/>
                        </a:ext>
                      </a:extLst>
                    </a:blip>
                    <a:stretch>
                      <a:fillRect/>
                    </a:stretch>
                  </pic:blipFill>
                  <pic:spPr>
                    <a:xfrm>
                      <a:off x="0" y="0"/>
                      <a:ext cx="5396230" cy="4078605"/>
                    </a:xfrm>
                    <a:prstGeom prst="rect">
                      <a:avLst/>
                    </a:prstGeom>
                  </pic:spPr>
                </pic:pic>
              </a:graphicData>
            </a:graphic>
          </wp:inline>
        </w:drawing>
      </w:r>
    </w:p>
    <w:p w:rsidR="00EB49E8" w:rsidRDefault="00EB49E8"/>
    <w:p w:rsidR="004C3455" w:rsidRDefault="004F589F" w:rsidP="00E0306A">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Según el Reglamento </w:t>
      </w:r>
      <w:r w:rsidR="004C3455">
        <w:rPr>
          <w:rFonts w:ascii="Times New Roman" w:eastAsia="Times New Roman" w:hAnsi="Times New Roman" w:cs="Times New Roman"/>
          <w:lang w:eastAsia="es-ES_tradnl"/>
        </w:rPr>
        <w:t>de Organización y Funciones del Tribunal Constitucional:</w:t>
      </w:r>
    </w:p>
    <w:p w:rsidR="004C3455" w:rsidRDefault="004C3455" w:rsidP="00E0306A">
      <w:pPr>
        <w:rPr>
          <w:rFonts w:ascii="Times New Roman" w:eastAsia="Times New Roman" w:hAnsi="Times New Roman" w:cs="Times New Roman"/>
          <w:lang w:eastAsia="es-ES_tradnl"/>
        </w:rPr>
      </w:pP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Articulo 8°.-La estructura organica del Tribunal Constitucional es la siguiente: </w:t>
      </w:r>
    </w:p>
    <w:p w:rsidR="00E0306A" w:rsidRDefault="00E0306A" w:rsidP="00E0306A">
      <w:pPr>
        <w:rPr>
          <w:rFonts w:ascii="Times New Roman" w:eastAsia="Times New Roman" w:hAnsi="Times New Roman" w:cs="Times New Roman"/>
          <w:lang w:eastAsia="es-ES_tradnl"/>
        </w:rPr>
      </w:pP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1. ORGANOS DE LA ALTA DIRECCION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1.1. Pleno del Tribunal Constitucional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1.2. Presidencia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1.3. Secretaria General </w:t>
      </w:r>
    </w:p>
    <w:p w:rsidR="00E0306A" w:rsidRDefault="00E0306A" w:rsidP="00E0306A">
      <w:pPr>
        <w:rPr>
          <w:rFonts w:ascii="Times New Roman" w:eastAsia="Times New Roman" w:hAnsi="Times New Roman" w:cs="Times New Roman"/>
          <w:lang w:eastAsia="es-ES_tradnl"/>
        </w:rPr>
      </w:pP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2. ORGANO DE CONTROL INSTITUCIONAL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2.1. Oficina de Control Institucional </w:t>
      </w:r>
    </w:p>
    <w:p w:rsidR="00E0306A" w:rsidRDefault="00E0306A" w:rsidP="00E0306A">
      <w:pPr>
        <w:rPr>
          <w:rFonts w:ascii="Times New Roman" w:eastAsia="Times New Roman" w:hAnsi="Times New Roman" w:cs="Times New Roman"/>
          <w:lang w:eastAsia="es-ES_tradnl"/>
        </w:rPr>
      </w:pP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3. ORGANO DE DEFENSA JURIDICA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3.1. Oficina de Procuraduria PUblica </w:t>
      </w:r>
    </w:p>
    <w:p w:rsidR="00E0306A" w:rsidRDefault="00E0306A" w:rsidP="00E0306A">
      <w:pPr>
        <w:rPr>
          <w:rFonts w:ascii="Times New Roman" w:eastAsia="Times New Roman" w:hAnsi="Times New Roman" w:cs="Times New Roman"/>
          <w:lang w:eastAsia="es-ES_tradnl"/>
        </w:rPr>
      </w:pP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4. ORGANOS DE ASESORAMIENTO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4.1. Oficina de Planeamiento y Desarrollo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4.2. Oficina de Asesoria Juridica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4.3. Oficina de Presupuesto y Estadistica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4.4. Oficina de Gestion y Desarrollo Humano </w:t>
      </w:r>
    </w:p>
    <w:p w:rsidR="00E0306A" w:rsidRDefault="00E0306A" w:rsidP="00E0306A">
      <w:pPr>
        <w:rPr>
          <w:rFonts w:ascii="Times New Roman" w:eastAsia="Times New Roman" w:hAnsi="Times New Roman" w:cs="Times New Roman"/>
          <w:lang w:eastAsia="es-ES_tradnl"/>
        </w:rPr>
      </w:pP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5. ORGANOS DE APOYO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5.1. Direccion General de AdministraciOn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5.2. Oficina de Contabilidad y Tesoreria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5.3. Oficina de Logistica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5.4. Oficina de Servicios Generales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lastRenderedPageBreak/>
        <w:t xml:space="preserve">5.5. Oficina de Tecnologias de la Informacion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5.6. Oficina de Imagen Institucional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5.7. Oficina de Tramite Documentario y Archivo </w:t>
      </w:r>
    </w:p>
    <w:p w:rsidR="00E0306A" w:rsidRDefault="00E0306A" w:rsidP="00E0306A">
      <w:pPr>
        <w:rPr>
          <w:rFonts w:ascii="Times New Roman" w:eastAsia="Times New Roman" w:hAnsi="Times New Roman" w:cs="Times New Roman"/>
          <w:lang w:eastAsia="es-ES_tradnl"/>
        </w:rPr>
      </w:pP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6. ORGANOS DE LINEA 6.1. Secretaria Relatorla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6.1.1. Secretaria de Primera y de Segunda Sala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6.2. Gabinete de Asesores Jurisdiccionales </w:t>
      </w:r>
    </w:p>
    <w:p w:rsidR="00E0306A" w:rsidRDefault="00E0306A" w:rsidP="00E0306A">
      <w:pPr>
        <w:rPr>
          <w:rFonts w:ascii="Times New Roman" w:eastAsia="Times New Roman" w:hAnsi="Times New Roman" w:cs="Times New Roman"/>
          <w:lang w:eastAsia="es-ES_tradnl"/>
        </w:rPr>
      </w:pP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7. ORGANO ACADEMICO Y DE INVESTIGACION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7.1. Centro de Estudios Constitucionales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7.1.1. Direccion Ejecutiva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7.1.2. Direccion Academica </w:t>
      </w:r>
    </w:p>
    <w:p w:rsid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7.1.3. Direcci6n de Estudios e Investigacion </w:t>
      </w:r>
    </w:p>
    <w:p w:rsidR="00E0306A" w:rsidRPr="00E0306A" w:rsidRDefault="00E0306A" w:rsidP="00E0306A">
      <w:pPr>
        <w:rPr>
          <w:rFonts w:ascii="Times New Roman" w:eastAsia="Times New Roman" w:hAnsi="Times New Roman" w:cs="Times New Roman"/>
          <w:lang w:eastAsia="es-ES_tradnl"/>
        </w:rPr>
      </w:pPr>
      <w:r w:rsidRPr="00E0306A">
        <w:rPr>
          <w:rFonts w:ascii="Times New Roman" w:eastAsia="Times New Roman" w:hAnsi="Times New Roman" w:cs="Times New Roman"/>
          <w:lang w:eastAsia="es-ES_tradnl"/>
        </w:rPr>
        <w:t xml:space="preserve">7.1.4. Direccion de Publicaciones y Documentaci6n </w:t>
      </w:r>
    </w:p>
    <w:p w:rsidR="00E0306A" w:rsidRDefault="00E0306A"/>
    <w:p w:rsidR="00EB49E8" w:rsidRDefault="00EB49E8"/>
    <w:p w:rsidR="003643EA" w:rsidRPr="00700280" w:rsidRDefault="00700280" w:rsidP="00700280">
      <w:pPr>
        <w:jc w:val="center"/>
        <w:rPr>
          <w:rFonts w:ascii="Times New Roman" w:eastAsia="Times New Roman" w:hAnsi="Times New Roman" w:cs="Times New Roman"/>
          <w:b/>
          <w:lang w:eastAsia="es-ES_tradnl"/>
        </w:rPr>
      </w:pPr>
      <w:r w:rsidRPr="00700280">
        <w:rPr>
          <w:rFonts w:ascii="Helvetica Neue" w:eastAsia="Times New Roman" w:hAnsi="Helvetica Neue" w:cs="Times New Roman"/>
          <w:b/>
          <w:sz w:val="30"/>
          <w:szCs w:val="30"/>
          <w:lang w:eastAsia="es-ES_tradnl"/>
        </w:rPr>
        <w:t xml:space="preserve">CAPÍTULO VII: </w:t>
      </w:r>
      <w:r w:rsidR="003643EA" w:rsidRPr="00700280">
        <w:rPr>
          <w:rFonts w:ascii="Helvetica Neue" w:eastAsia="Times New Roman" w:hAnsi="Helvetica Neue" w:cs="Times New Roman"/>
          <w:b/>
          <w:sz w:val="30"/>
          <w:szCs w:val="30"/>
          <w:lang w:eastAsia="es-ES_tradnl"/>
        </w:rPr>
        <w:t>PODER JUDICIAL DEL PERU, MARCO NORMATIVO, ORGANIZACIÓN, CONFORMACIÓN, JUECES, TIPOS DE JUECES, ORGANOS JURISDICCIONALES, ÒRGANOS ADMINISTRATIVOS</w:t>
      </w:r>
    </w:p>
    <w:p w:rsidR="003643EA" w:rsidRDefault="003643EA"/>
    <w:p w:rsidR="003643EA" w:rsidRDefault="003643EA"/>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Poder Judicial del Perú</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w:t>
      </w:r>
      <w:r>
        <w:rPr>
          <w:rStyle w:val="Textoennegrita"/>
          <w:rFonts w:ascii="Helvetica Neue" w:hAnsi="Helvetica Neue"/>
          <w:bdr w:val="single" w:sz="2" w:space="0" w:color="E5E7EB" w:frame="1"/>
        </w:rPr>
        <w:t>Poder Judicial del Perú</w:t>
      </w:r>
      <w:r>
        <w:rPr>
          <w:rFonts w:ascii="Helvetica Neue" w:hAnsi="Helvetica Neue"/>
        </w:rPr>
        <w:t> es uno de los tres poderes del Estado y tiene como función principal administrar justicia en nombre de la Nación, garantizando la tutela jurisdiccional efectiva y el respeto de los derechos fundamentales.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1. Marco Normativo</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Poder Judicial se rige principalmente por:</w:t>
      </w:r>
    </w:p>
    <w:p w:rsidR="003643EA" w:rsidRDefault="003643EA" w:rsidP="003643EA">
      <w:pPr>
        <w:pStyle w:val="my-0"/>
        <w:numPr>
          <w:ilvl w:val="0"/>
          <w:numId w:val="1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Constitución Política del Perú (1993):</w:t>
      </w:r>
      <w:r>
        <w:rPr>
          <w:rFonts w:ascii="Helvetica Neue" w:hAnsi="Helvetica Neue"/>
        </w:rPr>
        <w:t> Artículos 138 al 149.</w:t>
      </w:r>
    </w:p>
    <w:p w:rsidR="003643EA" w:rsidRDefault="003643EA" w:rsidP="003643EA">
      <w:pPr>
        <w:pStyle w:val="my-0"/>
        <w:numPr>
          <w:ilvl w:val="0"/>
          <w:numId w:val="1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Ley Orgánica del Poder Judicial (Ley N° 29277):</w:t>
      </w:r>
      <w:r>
        <w:rPr>
          <w:rFonts w:ascii="Helvetica Neue" w:hAnsi="Helvetica Neue"/>
        </w:rPr>
        <w:t> Regula la organización, funcionamiento y competencias del Poder Judicial.</w:t>
      </w:r>
    </w:p>
    <w:p w:rsidR="003643EA" w:rsidRDefault="003643EA" w:rsidP="003643EA">
      <w:pPr>
        <w:pStyle w:val="my-0"/>
        <w:numPr>
          <w:ilvl w:val="0"/>
          <w:numId w:val="1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Otras normas complementarias:</w:t>
      </w:r>
      <w:r>
        <w:rPr>
          <w:rFonts w:ascii="Helvetica Neue" w:hAnsi="Helvetica Neue"/>
        </w:rPr>
        <w:t> Reglamentos internos, códigos procesales y leyes especiales.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2. Organización y Conformación</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Poder Judicial está organizado jerárquicamente en diferentes niveles y órganos, tanto jurisdiccionales como administrativos.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a. </w:t>
      </w:r>
      <w:r>
        <w:rPr>
          <w:rStyle w:val="Textoennegrita"/>
          <w:rFonts w:ascii="var(--font-fk-grotesk)" w:hAnsi="var(--font-fk-grotesk)"/>
          <w:b w:val="0"/>
          <w:bCs w:val="0"/>
          <w:bdr w:val="single" w:sz="2" w:space="0" w:color="E5E7EB" w:frame="1"/>
        </w:rPr>
        <w:t>Órganos Jurisdiccionales</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Son los encargados de impartir justicia y resolver controversias. Se dividen en:</w:t>
      </w:r>
    </w:p>
    <w:p w:rsidR="003643EA" w:rsidRDefault="003643EA" w:rsidP="003643EA">
      <w:pPr>
        <w:pStyle w:val="my-0"/>
        <w:numPr>
          <w:ilvl w:val="0"/>
          <w:numId w:val="1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Corte Suprema de Justicia de la República:</w:t>
      </w:r>
      <w:r>
        <w:rPr>
          <w:rFonts w:ascii="Helvetica Neue" w:hAnsi="Helvetica Neue"/>
        </w:rPr>
        <w:t> Máximo órgano, con sede en Lima. Está compuesta por salas especializadas (Civil, Penal, Constitucional y Social).</w:t>
      </w:r>
    </w:p>
    <w:p w:rsidR="003643EA" w:rsidRDefault="003643EA" w:rsidP="003643EA">
      <w:pPr>
        <w:pStyle w:val="my-0"/>
        <w:numPr>
          <w:ilvl w:val="0"/>
          <w:numId w:val="1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Cortes Superiores de Justicia:</w:t>
      </w:r>
      <w:r>
        <w:rPr>
          <w:rFonts w:ascii="Helvetica Neue" w:hAnsi="Helvetica Neue"/>
        </w:rPr>
        <w:t> Una por cada distrito judicial (regiones), compuestas por salas superiores especializadas.</w:t>
      </w:r>
    </w:p>
    <w:p w:rsidR="003643EA" w:rsidRDefault="003643EA" w:rsidP="003643EA">
      <w:pPr>
        <w:pStyle w:val="my-0"/>
        <w:numPr>
          <w:ilvl w:val="0"/>
          <w:numId w:val="1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Juzgados Especializados y Mixtos:</w:t>
      </w:r>
      <w:r>
        <w:rPr>
          <w:rFonts w:ascii="Helvetica Neue" w:hAnsi="Helvetica Neue"/>
        </w:rPr>
        <w:t> Atienden materias específicas (civil, penal, laboral, familia, etc.) o mixtas (más de una materia).</w:t>
      </w:r>
    </w:p>
    <w:p w:rsidR="003643EA" w:rsidRDefault="003643EA" w:rsidP="003643EA">
      <w:pPr>
        <w:pStyle w:val="my-0"/>
        <w:numPr>
          <w:ilvl w:val="0"/>
          <w:numId w:val="1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lastRenderedPageBreak/>
        <w:t>Juzgados de Paz Letrados:</w:t>
      </w:r>
      <w:r>
        <w:rPr>
          <w:rFonts w:ascii="Helvetica Neue" w:hAnsi="Helvetica Neue"/>
        </w:rPr>
        <w:t> Resuelven asuntos de menor cuantía y complejidad.</w:t>
      </w:r>
    </w:p>
    <w:p w:rsidR="003643EA" w:rsidRDefault="003643EA" w:rsidP="003643EA">
      <w:pPr>
        <w:pStyle w:val="my-0"/>
        <w:numPr>
          <w:ilvl w:val="0"/>
          <w:numId w:val="1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Juzgados de Paz:</w:t>
      </w:r>
      <w:r>
        <w:rPr>
          <w:rFonts w:ascii="Helvetica Neue" w:hAnsi="Helvetica Neue"/>
        </w:rPr>
        <w:t> Atienden casos menores en zonas rurales o alejadas.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b. </w:t>
      </w:r>
      <w:r>
        <w:rPr>
          <w:rStyle w:val="Textoennegrita"/>
          <w:rFonts w:ascii="var(--font-fk-grotesk)" w:hAnsi="var(--font-fk-grotesk)"/>
          <w:b w:val="0"/>
          <w:bCs w:val="0"/>
          <w:bdr w:val="single" w:sz="2" w:space="0" w:color="E5E7EB" w:frame="1"/>
        </w:rPr>
        <w:t>Órganos Administrativos</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Apoyan la gestión y funcionamiento del Poder Judicial. Entre los principales están:</w:t>
      </w:r>
    </w:p>
    <w:p w:rsidR="003643EA" w:rsidRDefault="003643EA" w:rsidP="003643EA">
      <w:pPr>
        <w:pStyle w:val="my-0"/>
        <w:numPr>
          <w:ilvl w:val="0"/>
          <w:numId w:val="1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Consejo Ejecutivo del Poder Judicial:</w:t>
      </w:r>
      <w:r>
        <w:rPr>
          <w:rFonts w:ascii="Helvetica Neue" w:hAnsi="Helvetica Neue"/>
        </w:rPr>
        <w:t> Órgano de gobierno y administración.</w:t>
      </w:r>
    </w:p>
    <w:p w:rsidR="003643EA" w:rsidRDefault="003643EA" w:rsidP="003643EA">
      <w:pPr>
        <w:pStyle w:val="my-0"/>
        <w:numPr>
          <w:ilvl w:val="0"/>
          <w:numId w:val="1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Oficina de Control de la Magistratura (OCMA):</w:t>
      </w:r>
      <w:r>
        <w:rPr>
          <w:rFonts w:ascii="Helvetica Neue" w:hAnsi="Helvetica Neue"/>
        </w:rPr>
        <w:t> Supervisa la conducta de los jueces y auxiliares jurisdiccionales.</w:t>
      </w:r>
    </w:p>
    <w:p w:rsidR="003643EA" w:rsidRDefault="003643EA" w:rsidP="003643EA">
      <w:pPr>
        <w:pStyle w:val="my-0"/>
        <w:numPr>
          <w:ilvl w:val="0"/>
          <w:numId w:val="1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Gerencia General:</w:t>
      </w:r>
      <w:r>
        <w:rPr>
          <w:rFonts w:ascii="Helvetica Neue" w:hAnsi="Helvetica Neue"/>
        </w:rPr>
        <w:t> Administra recursos humanos, financieros y logísticos.</w:t>
      </w:r>
    </w:p>
    <w:p w:rsidR="003643EA" w:rsidRDefault="003643EA" w:rsidP="003643EA">
      <w:pPr>
        <w:pStyle w:val="my-0"/>
        <w:numPr>
          <w:ilvl w:val="0"/>
          <w:numId w:val="1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Oficinas de apoyo:</w:t>
      </w:r>
      <w:r>
        <w:rPr>
          <w:rFonts w:ascii="Helvetica Neue" w:hAnsi="Helvetica Neue"/>
        </w:rPr>
        <w:t> Archivo, informática, logística, entre otras.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3. Jueces y Tipos de Jueces</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Los jueces son los funcionarios encargados de impartir justicia. Se clasifican según el nivel del órgano jurisdiccional en el que se desempeñan:</w:t>
      </w:r>
    </w:p>
    <w:p w:rsidR="003643EA" w:rsidRDefault="003643EA" w:rsidP="003643EA">
      <w:pPr>
        <w:pStyle w:val="my-0"/>
        <w:numPr>
          <w:ilvl w:val="0"/>
          <w:numId w:val="1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Jueces Supremos:</w:t>
      </w:r>
      <w:r>
        <w:rPr>
          <w:rFonts w:ascii="Helvetica Neue" w:hAnsi="Helvetica Neue"/>
        </w:rPr>
        <w:t> Integran la Corte Suprema.</w:t>
      </w:r>
    </w:p>
    <w:p w:rsidR="003643EA" w:rsidRDefault="003643EA" w:rsidP="003643EA">
      <w:pPr>
        <w:pStyle w:val="my-0"/>
        <w:numPr>
          <w:ilvl w:val="0"/>
          <w:numId w:val="1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Jueces Superiores:</w:t>
      </w:r>
      <w:r>
        <w:rPr>
          <w:rFonts w:ascii="Helvetica Neue" w:hAnsi="Helvetica Neue"/>
        </w:rPr>
        <w:t> Integran las Cortes Superiores.</w:t>
      </w:r>
    </w:p>
    <w:p w:rsidR="003643EA" w:rsidRDefault="003643EA" w:rsidP="003643EA">
      <w:pPr>
        <w:pStyle w:val="my-0"/>
        <w:numPr>
          <w:ilvl w:val="0"/>
          <w:numId w:val="1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Jueces Especializados o Mixtos:</w:t>
      </w:r>
      <w:r>
        <w:rPr>
          <w:rFonts w:ascii="Helvetica Neue" w:hAnsi="Helvetica Neue"/>
        </w:rPr>
        <w:t> Integran los juzgados especializados o mixtos.</w:t>
      </w:r>
    </w:p>
    <w:p w:rsidR="003643EA" w:rsidRDefault="003643EA" w:rsidP="003643EA">
      <w:pPr>
        <w:pStyle w:val="my-0"/>
        <w:numPr>
          <w:ilvl w:val="0"/>
          <w:numId w:val="1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Jueces de Paz Letrados:</w:t>
      </w:r>
      <w:r>
        <w:rPr>
          <w:rFonts w:ascii="Helvetica Neue" w:hAnsi="Helvetica Neue"/>
        </w:rPr>
        <w:t> Integran los juzgados de paz letrados.</w:t>
      </w:r>
    </w:p>
    <w:p w:rsidR="003643EA" w:rsidRDefault="003643EA" w:rsidP="003643EA">
      <w:pPr>
        <w:pStyle w:val="my-0"/>
        <w:numPr>
          <w:ilvl w:val="0"/>
          <w:numId w:val="1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Jueces de Paz:</w:t>
      </w:r>
      <w:r>
        <w:rPr>
          <w:rFonts w:ascii="Helvetica Neue" w:hAnsi="Helvetica Neue"/>
        </w:rPr>
        <w:t> Integran los juzgados de paz (no necesariamente abogados, elegidos por la comunidad).</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4. Estructura Jerárquica (Resumen Visual)</w:t>
      </w:r>
    </w:p>
    <w:p w:rsidR="003643EA" w:rsidRDefault="003643EA" w:rsidP="003643EA">
      <w:pPr>
        <w:pStyle w:val="my-0"/>
        <w:numPr>
          <w:ilvl w:val="0"/>
          <w:numId w:val="2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Corte Suprema de Justicia de la República</w:t>
      </w:r>
    </w:p>
    <w:p w:rsidR="003643EA" w:rsidRDefault="003643EA" w:rsidP="003643EA">
      <w:pPr>
        <w:pStyle w:val="my-0"/>
        <w:numPr>
          <w:ilvl w:val="0"/>
          <w:numId w:val="2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Cortes Superiores de Justicia</w:t>
      </w:r>
    </w:p>
    <w:p w:rsidR="003643EA" w:rsidRDefault="003643EA" w:rsidP="003643EA">
      <w:pPr>
        <w:pStyle w:val="my-0"/>
        <w:numPr>
          <w:ilvl w:val="0"/>
          <w:numId w:val="2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Juzgados Especializados y Mixtos</w:t>
      </w:r>
    </w:p>
    <w:p w:rsidR="003643EA" w:rsidRDefault="003643EA" w:rsidP="003643EA">
      <w:pPr>
        <w:pStyle w:val="my-0"/>
        <w:numPr>
          <w:ilvl w:val="0"/>
          <w:numId w:val="2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Juzgados de Paz Letrados</w:t>
      </w:r>
    </w:p>
    <w:p w:rsidR="003643EA" w:rsidRDefault="003643EA" w:rsidP="003643EA">
      <w:pPr>
        <w:pStyle w:val="my-0"/>
        <w:numPr>
          <w:ilvl w:val="0"/>
          <w:numId w:val="2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Juzgados de Paz</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5. Funciones Esenciales</w:t>
      </w:r>
    </w:p>
    <w:p w:rsidR="003643EA" w:rsidRDefault="003643EA" w:rsidP="003643EA">
      <w:pPr>
        <w:pStyle w:val="my-0"/>
        <w:numPr>
          <w:ilvl w:val="0"/>
          <w:numId w:val="2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Administrar justicia en todo el territorio nacional.</w:t>
      </w:r>
    </w:p>
    <w:p w:rsidR="003643EA" w:rsidRDefault="003643EA" w:rsidP="003643EA">
      <w:pPr>
        <w:pStyle w:val="my-0"/>
        <w:numPr>
          <w:ilvl w:val="0"/>
          <w:numId w:val="2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Garantizar el debido proceso y la tutela efectiva de los derechos.</w:t>
      </w:r>
    </w:p>
    <w:p w:rsidR="003643EA" w:rsidRDefault="003643EA" w:rsidP="003643EA">
      <w:pPr>
        <w:pStyle w:val="my-0"/>
        <w:numPr>
          <w:ilvl w:val="0"/>
          <w:numId w:val="2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Supervisar la conducta y desempeño de jueces y personal judicial.</w:t>
      </w:r>
    </w:p>
    <w:p w:rsidR="003643EA" w:rsidRDefault="003643EA" w:rsidP="003643EA">
      <w:pPr>
        <w:pStyle w:val="my-0"/>
        <w:numPr>
          <w:ilvl w:val="0"/>
          <w:numId w:val="2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Proponer reformas y mejoras al sistema judicial.</w:t>
      </w:r>
    </w:p>
    <w:p w:rsidR="003643EA" w:rsidRDefault="003643EA"/>
    <w:p w:rsidR="003643EA" w:rsidRDefault="00EB49E8">
      <w:r>
        <w:rPr>
          <w:noProof/>
        </w:rPr>
        <w:lastRenderedPageBreak/>
        <w:drawing>
          <wp:inline distT="0" distB="0" distL="0" distR="0">
            <wp:extent cx="5396230" cy="407860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5-04-30 a la(s) 08.17.30.png"/>
                    <pic:cNvPicPr/>
                  </pic:nvPicPr>
                  <pic:blipFill>
                    <a:blip r:embed="rId55">
                      <a:extLst>
                        <a:ext uri="{28A0092B-C50C-407E-A947-70E740481C1C}">
                          <a14:useLocalDpi xmlns:a14="http://schemas.microsoft.com/office/drawing/2010/main" val="0"/>
                        </a:ext>
                      </a:extLst>
                    </a:blip>
                    <a:stretch>
                      <a:fillRect/>
                    </a:stretch>
                  </pic:blipFill>
                  <pic:spPr>
                    <a:xfrm>
                      <a:off x="0" y="0"/>
                      <a:ext cx="5396230" cy="4078605"/>
                    </a:xfrm>
                    <a:prstGeom prst="rect">
                      <a:avLst/>
                    </a:prstGeom>
                  </pic:spPr>
                </pic:pic>
              </a:graphicData>
            </a:graphic>
          </wp:inline>
        </w:drawing>
      </w:r>
    </w:p>
    <w:p w:rsidR="003643EA" w:rsidRDefault="003643EA"/>
    <w:p w:rsidR="00700280" w:rsidRDefault="00700280"/>
    <w:p w:rsidR="003643EA" w:rsidRPr="00700280" w:rsidRDefault="00700280" w:rsidP="00700280">
      <w:pPr>
        <w:jc w:val="center"/>
        <w:rPr>
          <w:rFonts w:ascii="Times New Roman" w:eastAsia="Times New Roman" w:hAnsi="Times New Roman" w:cs="Times New Roman"/>
          <w:b/>
          <w:lang w:eastAsia="es-ES_tradnl"/>
        </w:rPr>
      </w:pPr>
      <w:r w:rsidRPr="00700280">
        <w:rPr>
          <w:rFonts w:ascii="Helvetica Neue" w:eastAsia="Times New Roman" w:hAnsi="Helvetica Neue" w:cs="Times New Roman"/>
          <w:b/>
          <w:sz w:val="30"/>
          <w:szCs w:val="30"/>
          <w:lang w:eastAsia="es-ES_tradnl"/>
        </w:rPr>
        <w:t xml:space="preserve">CAPÍTULO VIII: </w:t>
      </w:r>
      <w:r w:rsidR="003643EA" w:rsidRPr="00700280">
        <w:rPr>
          <w:rFonts w:ascii="Helvetica Neue" w:eastAsia="Times New Roman" w:hAnsi="Helvetica Neue" w:cs="Times New Roman"/>
          <w:b/>
          <w:sz w:val="30"/>
          <w:szCs w:val="30"/>
          <w:lang w:eastAsia="es-ES_tradnl"/>
        </w:rPr>
        <w:t>MINISTERIO PÚBLICO, DEL PERÙ MARCO NORMATIVO, ORGANIZACIÓN, CONFORMACIÓN, TIPOS DE FISCALES. FISCALÍA DE LA NACIÓN</w:t>
      </w:r>
    </w:p>
    <w:p w:rsidR="003643EA" w:rsidRDefault="003643EA"/>
    <w:p w:rsidR="003643EA" w:rsidRDefault="003643EA"/>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Ministerio Público del Perú</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w:t>
      </w:r>
      <w:r>
        <w:rPr>
          <w:rStyle w:val="Textoennegrita"/>
          <w:rFonts w:ascii="Helvetica Neue" w:hAnsi="Helvetica Neue"/>
          <w:bdr w:val="single" w:sz="2" w:space="0" w:color="E5E7EB" w:frame="1"/>
        </w:rPr>
        <w:t>Ministerio Público</w:t>
      </w:r>
      <w:r>
        <w:rPr>
          <w:rFonts w:ascii="Helvetica Neue" w:hAnsi="Helvetica Neue"/>
        </w:rPr>
        <w:t> es un organismo autónomo del Estado peruano encargado de la defensa de la legalidad, los derechos de la sociedad y la protección de los intereses públicos. Su función principal es la investigación y persecución penal, así como la representación del Estado en procesos judiciales.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Marco Normativo</w:t>
      </w:r>
    </w:p>
    <w:p w:rsidR="003643EA" w:rsidRDefault="003643EA" w:rsidP="003643EA">
      <w:pPr>
        <w:pStyle w:val="my-0"/>
        <w:numPr>
          <w:ilvl w:val="0"/>
          <w:numId w:val="2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Constitución Política del Perú (1993):</w:t>
      </w:r>
      <w:r>
        <w:rPr>
          <w:rFonts w:ascii="Helvetica Neue" w:hAnsi="Helvetica Neue"/>
        </w:rPr>
        <w:t> Artículo 158 y concordantes.</w:t>
      </w:r>
    </w:p>
    <w:p w:rsidR="003643EA" w:rsidRDefault="003643EA" w:rsidP="003643EA">
      <w:pPr>
        <w:pStyle w:val="my-0"/>
        <w:numPr>
          <w:ilvl w:val="0"/>
          <w:numId w:val="2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Ley Orgánica del Ministerio Público (Ley N° 30483):</w:t>
      </w:r>
      <w:r>
        <w:rPr>
          <w:rFonts w:ascii="Helvetica Neue" w:hAnsi="Helvetica Neue"/>
        </w:rPr>
        <w:t> Regula la organización, funciones y competencias del Ministerio Público.</w:t>
      </w:r>
    </w:p>
    <w:p w:rsidR="003643EA" w:rsidRDefault="003643EA" w:rsidP="003643EA">
      <w:pPr>
        <w:pStyle w:val="my-0"/>
        <w:numPr>
          <w:ilvl w:val="0"/>
          <w:numId w:val="2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Normas complementarias y reglamentos internos.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Organización y Conformación</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Ministerio Público está organizado jerárquicamente y cuenta con diferentes instancias para cumplir sus funciones:</w:t>
      </w:r>
    </w:p>
    <w:p w:rsidR="003643EA" w:rsidRDefault="003643EA" w:rsidP="003643EA">
      <w:pPr>
        <w:pStyle w:val="my-0"/>
        <w:numPr>
          <w:ilvl w:val="0"/>
          <w:numId w:val="2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Fiscalía de la Nación:</w:t>
      </w:r>
      <w:r>
        <w:rPr>
          <w:rFonts w:ascii="Helvetica Neue" w:hAnsi="Helvetica Neue"/>
        </w:rPr>
        <w:t> Máximo órgano del Ministerio Público, que dirige y supervisa la labor fiscal en todo el país.</w:t>
      </w:r>
    </w:p>
    <w:p w:rsidR="003643EA" w:rsidRDefault="003643EA" w:rsidP="003643EA">
      <w:pPr>
        <w:pStyle w:val="my-0"/>
        <w:numPr>
          <w:ilvl w:val="0"/>
          <w:numId w:val="2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lastRenderedPageBreak/>
        <w:t>Fiscalías Supremas:</w:t>
      </w:r>
      <w:r>
        <w:rPr>
          <w:rFonts w:ascii="Helvetica Neue" w:hAnsi="Helvetica Neue"/>
        </w:rPr>
        <w:t> Encargadas de asuntos de especial importancia y supervisión.</w:t>
      </w:r>
    </w:p>
    <w:p w:rsidR="003643EA" w:rsidRDefault="003643EA" w:rsidP="003643EA">
      <w:pPr>
        <w:pStyle w:val="my-0"/>
        <w:numPr>
          <w:ilvl w:val="0"/>
          <w:numId w:val="2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Fiscalías Superiores:</w:t>
      </w:r>
      <w:r>
        <w:rPr>
          <w:rFonts w:ascii="Helvetica Neue" w:hAnsi="Helvetica Neue"/>
        </w:rPr>
        <w:t> Operan en las jurisdicciones de las Cortes Superiores de Justicia.</w:t>
      </w:r>
    </w:p>
    <w:p w:rsidR="003643EA" w:rsidRDefault="003643EA" w:rsidP="003643EA">
      <w:pPr>
        <w:pStyle w:val="my-0"/>
        <w:numPr>
          <w:ilvl w:val="0"/>
          <w:numId w:val="2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Fiscalías Provinciales:</w:t>
      </w:r>
      <w:r>
        <w:rPr>
          <w:rFonts w:ascii="Helvetica Neue" w:hAnsi="Helvetica Neue"/>
        </w:rPr>
        <w:t> Actúan en las provincias, encargadas de la investigación y persecución penal.</w:t>
      </w:r>
    </w:p>
    <w:p w:rsidR="003643EA" w:rsidRDefault="003643EA" w:rsidP="003643EA">
      <w:pPr>
        <w:pStyle w:val="my-0"/>
        <w:numPr>
          <w:ilvl w:val="0"/>
          <w:numId w:val="2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Fiscalías de Familia, Anticorrupción, Medio Ambiente, entre otras:</w:t>
      </w:r>
      <w:r>
        <w:rPr>
          <w:rFonts w:ascii="Helvetica Neue" w:hAnsi="Helvetica Neue"/>
        </w:rPr>
        <w:t> Especializadas en áreas específicas.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Tipos de Fiscales</w:t>
      </w:r>
    </w:p>
    <w:p w:rsidR="003643EA" w:rsidRDefault="003643EA" w:rsidP="003643EA">
      <w:pPr>
        <w:pStyle w:val="my-0"/>
        <w:numPr>
          <w:ilvl w:val="0"/>
          <w:numId w:val="2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Fiscal de la Nación:</w:t>
      </w:r>
      <w:r>
        <w:rPr>
          <w:rFonts w:ascii="Helvetica Neue" w:hAnsi="Helvetica Neue"/>
        </w:rPr>
        <w:t> Máxima autoridad del Ministerio Público, designado por el Consejo Nacional de la Magistratura (o el organismo correspondiente), con mandato definido.</w:t>
      </w:r>
    </w:p>
    <w:p w:rsidR="003643EA" w:rsidRDefault="003643EA" w:rsidP="003643EA">
      <w:pPr>
        <w:pStyle w:val="my-0"/>
        <w:numPr>
          <w:ilvl w:val="0"/>
          <w:numId w:val="2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Fiscales Supremos:</w:t>
      </w:r>
      <w:r>
        <w:rPr>
          <w:rFonts w:ascii="Helvetica Neue" w:hAnsi="Helvetica Neue"/>
        </w:rPr>
        <w:t> Integran la Fiscalía Suprema y tienen funciones de supervisión y especialización.</w:t>
      </w:r>
    </w:p>
    <w:p w:rsidR="003643EA" w:rsidRDefault="003643EA" w:rsidP="003643EA">
      <w:pPr>
        <w:pStyle w:val="my-0"/>
        <w:numPr>
          <w:ilvl w:val="0"/>
          <w:numId w:val="2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Fiscales Superiores:</w:t>
      </w:r>
      <w:r>
        <w:rPr>
          <w:rFonts w:ascii="Helvetica Neue" w:hAnsi="Helvetica Neue"/>
        </w:rPr>
        <w:t> Dirigen las fiscalías superiores en las diferentes jurisdicciones.</w:t>
      </w:r>
    </w:p>
    <w:p w:rsidR="003643EA" w:rsidRDefault="003643EA" w:rsidP="003643EA">
      <w:pPr>
        <w:pStyle w:val="my-0"/>
        <w:numPr>
          <w:ilvl w:val="0"/>
          <w:numId w:val="2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Fiscales Provinciales:</w:t>
      </w:r>
      <w:r>
        <w:rPr>
          <w:rFonts w:ascii="Helvetica Neue" w:hAnsi="Helvetica Neue"/>
        </w:rPr>
        <w:t> Encargados de la persecución penal en las provincias.</w:t>
      </w:r>
    </w:p>
    <w:p w:rsidR="003643EA" w:rsidRDefault="003643EA" w:rsidP="003643EA">
      <w:pPr>
        <w:pStyle w:val="my-0"/>
        <w:numPr>
          <w:ilvl w:val="0"/>
          <w:numId w:val="2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Fiscales Adjuntos:</w:t>
      </w:r>
      <w:r>
        <w:rPr>
          <w:rFonts w:ascii="Helvetica Neue" w:hAnsi="Helvetica Neue"/>
        </w:rPr>
        <w:t> Apoyan a los fiscales principales en sus funciones.</w:t>
      </w:r>
    </w:p>
    <w:p w:rsidR="003643EA" w:rsidRDefault="003643EA" w:rsidP="003643EA">
      <w:pPr>
        <w:pStyle w:val="my-0"/>
        <w:numPr>
          <w:ilvl w:val="0"/>
          <w:numId w:val="2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Fiscales Especializados:</w:t>
      </w:r>
      <w:r>
        <w:rPr>
          <w:rFonts w:ascii="Helvetica Neue" w:hAnsi="Helvetica Neue"/>
        </w:rPr>
        <w:t> Atienden áreas específicas como delitos de corrupción, lavado de activos, violencia familiar, entre otros.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Fiscalía de la Nación</w:t>
      </w:r>
    </w:p>
    <w:p w:rsidR="003643EA" w:rsidRDefault="003643EA" w:rsidP="003643EA">
      <w:pPr>
        <w:pStyle w:val="my-0"/>
        <w:numPr>
          <w:ilvl w:val="0"/>
          <w:numId w:val="2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Es el órgano rector del Ministerio Público.</w:t>
      </w:r>
    </w:p>
    <w:p w:rsidR="003643EA" w:rsidRDefault="003643EA" w:rsidP="003643EA">
      <w:pPr>
        <w:pStyle w:val="my-0"/>
        <w:numPr>
          <w:ilvl w:val="0"/>
          <w:numId w:val="2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Dirige la política criminal y la actuación fiscal en todo el país.</w:t>
      </w:r>
    </w:p>
    <w:p w:rsidR="003643EA" w:rsidRDefault="003643EA" w:rsidP="003643EA">
      <w:pPr>
        <w:pStyle w:val="my-0"/>
        <w:numPr>
          <w:ilvl w:val="0"/>
          <w:numId w:val="2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Supervisa y coordina la labor de todas las fiscalías.</w:t>
      </w:r>
    </w:p>
    <w:p w:rsidR="003643EA" w:rsidRDefault="003643EA" w:rsidP="003643EA">
      <w:pPr>
        <w:pStyle w:val="my-0"/>
        <w:numPr>
          <w:ilvl w:val="0"/>
          <w:numId w:val="2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Representa al Ministerio Público ante otros poderes del Estado y organismos internacionales.</w:t>
      </w:r>
    </w:p>
    <w:p w:rsidR="003643EA" w:rsidRDefault="003643EA" w:rsidP="003643EA">
      <w:pPr>
        <w:pStyle w:val="my-0"/>
        <w:numPr>
          <w:ilvl w:val="0"/>
          <w:numId w:val="2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Está presidida por el Fiscal de la Nación y cuenta con un equipo de fiscales supremos y asesores.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Imagen Adjunta</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La imagen que has proporcionado parece ser un organigrama o esquema de la estructura del Ministerio Público del Perú, mostrando la Fiscalía de la Nación en la cúspide y las diferentes fiscalías subordinadas.</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Si deseas, puedo ayudarte a explicar con más detalle alguna función específica del Ministerio Público o el procedimiento penal en el Perú.</w:t>
      </w:r>
    </w:p>
    <w:p w:rsidR="003643EA" w:rsidRDefault="003643EA"/>
    <w:p w:rsidR="003643EA" w:rsidRDefault="003643EA"/>
    <w:p w:rsidR="003643EA" w:rsidRDefault="003643EA"/>
    <w:p w:rsidR="003643EA" w:rsidRPr="003643EA" w:rsidRDefault="003643EA" w:rsidP="003643EA">
      <w:pPr>
        <w:rPr>
          <w:rFonts w:ascii="Times New Roman" w:eastAsia="Times New Roman" w:hAnsi="Times New Roman" w:cs="Times New Roman"/>
          <w:lang w:eastAsia="es-ES_tradnl"/>
        </w:rPr>
      </w:pPr>
      <w:r w:rsidRPr="003643EA">
        <w:rPr>
          <w:rFonts w:ascii="Helvetica Neue" w:eastAsia="Times New Roman" w:hAnsi="Helvetica Neue" w:cs="Times New Roman"/>
          <w:sz w:val="30"/>
          <w:szCs w:val="30"/>
          <w:lang w:eastAsia="es-ES_tradnl"/>
        </w:rPr>
        <w:t>JUNTA NACIONAL DE JUSTICIA, MARCO NORMATIVO, ORGANIZACION, CONFORMACIÓN, DERECHOS Y DEBERES, FUNCIONES</w:t>
      </w:r>
    </w:p>
    <w:p w:rsidR="003643EA" w:rsidRDefault="003643EA"/>
    <w:p w:rsidR="003643EA" w:rsidRDefault="003643EA"/>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Junta Nacional de Justicia (JNJ) del Perú</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La </w:t>
      </w:r>
      <w:r>
        <w:rPr>
          <w:rStyle w:val="Textoennegrita"/>
          <w:rFonts w:ascii="Helvetica Neue" w:hAnsi="Helvetica Neue"/>
          <w:bdr w:val="single" w:sz="2" w:space="0" w:color="E5E7EB" w:frame="1"/>
        </w:rPr>
        <w:t>Junta Nacional de Justicia (JNJ)</w:t>
      </w:r>
      <w:r>
        <w:rPr>
          <w:rFonts w:ascii="Helvetica Neue" w:hAnsi="Helvetica Neue"/>
        </w:rPr>
        <w:t xml:space="preserve"> es un organismo constitucional autónomo encargado de la selección, nombramiento, evaluación, ratificación y </w:t>
      </w:r>
      <w:r>
        <w:rPr>
          <w:rFonts w:ascii="Helvetica Neue" w:hAnsi="Helvetica Neue"/>
        </w:rPr>
        <w:lastRenderedPageBreak/>
        <w:t>destitución de jueces y fiscales en el Perú, asegurando la idoneidad y probidad de quienes imparten justicia.</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1. Marco Normativo</w:t>
      </w:r>
    </w:p>
    <w:p w:rsidR="003643EA" w:rsidRDefault="003643EA" w:rsidP="003643EA">
      <w:pPr>
        <w:pStyle w:val="my-0"/>
        <w:numPr>
          <w:ilvl w:val="0"/>
          <w:numId w:val="2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Constitución Política del Perú (artículos 155-158):</w:t>
      </w:r>
      <w:r>
        <w:rPr>
          <w:rFonts w:ascii="Helvetica Neue" w:hAnsi="Helvetica Neue"/>
        </w:rPr>
        <w:t> Establece la creación, funciones y autonomía de la JNJ.</w:t>
      </w:r>
    </w:p>
    <w:p w:rsidR="003643EA" w:rsidRDefault="003643EA" w:rsidP="003643EA">
      <w:pPr>
        <w:pStyle w:val="my-0"/>
        <w:numPr>
          <w:ilvl w:val="0"/>
          <w:numId w:val="2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Ley Orgánica de la Junta Nacional de Justicia (Ley N° 30916):</w:t>
      </w:r>
      <w:r>
        <w:rPr>
          <w:rFonts w:ascii="Helvetica Neue" w:hAnsi="Helvetica Neue"/>
        </w:rPr>
        <w:t> Regula su organización, funciones y procedimientos.</w:t>
      </w:r>
    </w:p>
    <w:p w:rsidR="003643EA" w:rsidRDefault="003643EA" w:rsidP="003643EA">
      <w:pPr>
        <w:pStyle w:val="my-0"/>
        <w:numPr>
          <w:ilvl w:val="0"/>
          <w:numId w:val="2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Normas complementarias:</w:t>
      </w:r>
      <w:r>
        <w:rPr>
          <w:rFonts w:ascii="Helvetica Neue" w:hAnsi="Helvetica Neue"/>
        </w:rPr>
        <w:t> Reglamentos internos y disposiciones específicas para concursos y evaluaciones.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2. Organización y Conformación</w:t>
      </w:r>
    </w:p>
    <w:p w:rsidR="003643EA" w:rsidRDefault="003643EA" w:rsidP="003643EA">
      <w:pPr>
        <w:pStyle w:val="my-0"/>
        <w:numPr>
          <w:ilvl w:val="0"/>
          <w:numId w:val="2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Integrantes:</w:t>
      </w:r>
      <w:r>
        <w:rPr>
          <w:rFonts w:ascii="Helvetica Neue" w:hAnsi="Helvetica Neue"/>
        </w:rPr>
        <w:t> La JNJ está conformada por siete miembros titulares, elegidos mediante concurso público de méritos y evaluación personal, con alternancia de género.</w:t>
      </w:r>
    </w:p>
    <w:p w:rsidR="003643EA" w:rsidRDefault="003643EA" w:rsidP="003643EA">
      <w:pPr>
        <w:pStyle w:val="my-0"/>
        <w:numPr>
          <w:ilvl w:val="0"/>
          <w:numId w:val="2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Duración del cargo:</w:t>
      </w:r>
      <w:r>
        <w:rPr>
          <w:rFonts w:ascii="Helvetica Neue" w:hAnsi="Helvetica Neue"/>
        </w:rPr>
        <w:t> Los miembros ejercen funciones por cinco años, sin reelección inmediata.</w:t>
      </w:r>
    </w:p>
    <w:p w:rsidR="003643EA" w:rsidRDefault="003643EA" w:rsidP="003643EA">
      <w:pPr>
        <w:pStyle w:val="my-0"/>
        <w:numPr>
          <w:ilvl w:val="0"/>
          <w:numId w:val="2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Estructura interna:</w:t>
      </w:r>
    </w:p>
    <w:p w:rsidR="003643EA" w:rsidRDefault="003643EA" w:rsidP="003643EA">
      <w:pPr>
        <w:pStyle w:val="my-0"/>
        <w:numPr>
          <w:ilvl w:val="1"/>
          <w:numId w:val="2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Presidencia:</w:t>
      </w:r>
      <w:r>
        <w:rPr>
          <w:rFonts w:ascii="Helvetica Neue" w:hAnsi="Helvetica Neue"/>
        </w:rPr>
        <w:t> Elegida entre los miembros.</w:t>
      </w:r>
    </w:p>
    <w:p w:rsidR="003643EA" w:rsidRDefault="003643EA" w:rsidP="003643EA">
      <w:pPr>
        <w:pStyle w:val="my-0"/>
        <w:numPr>
          <w:ilvl w:val="1"/>
          <w:numId w:val="2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Pleno:</w:t>
      </w:r>
      <w:r>
        <w:rPr>
          <w:rFonts w:ascii="Helvetica Neue" w:hAnsi="Helvetica Neue"/>
        </w:rPr>
        <w:t> Órgano colegiado de decisión.</w:t>
      </w:r>
    </w:p>
    <w:p w:rsidR="003643EA" w:rsidRDefault="003643EA" w:rsidP="003643EA">
      <w:pPr>
        <w:pStyle w:val="my-0"/>
        <w:numPr>
          <w:ilvl w:val="1"/>
          <w:numId w:val="2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Secretaría General:</w:t>
      </w:r>
      <w:r>
        <w:rPr>
          <w:rFonts w:ascii="Helvetica Neue" w:hAnsi="Helvetica Neue"/>
        </w:rPr>
        <w:t> Apoyo administrativo y de gestión.</w:t>
      </w:r>
    </w:p>
    <w:p w:rsidR="003643EA" w:rsidRDefault="003643EA" w:rsidP="003643EA">
      <w:pPr>
        <w:pStyle w:val="my-0"/>
        <w:numPr>
          <w:ilvl w:val="1"/>
          <w:numId w:val="2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Comisiones y áreas técnicas:</w:t>
      </w:r>
      <w:r>
        <w:rPr>
          <w:rFonts w:ascii="Helvetica Neue" w:hAnsi="Helvetica Neue"/>
        </w:rPr>
        <w:t> Para concursos, evaluaciones, ratificaciones, etc.</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3. Derechos y Deberes</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Style w:val="Textoennegrita"/>
          <w:rFonts w:ascii="Helvetica Neue" w:hAnsi="Helvetica Neue"/>
          <w:bdr w:val="single" w:sz="2" w:space="0" w:color="E5E7EB" w:frame="1"/>
        </w:rPr>
        <w:t>Derechos de los miembros:</w:t>
      </w:r>
    </w:p>
    <w:p w:rsidR="003643EA" w:rsidRDefault="003643EA" w:rsidP="003643EA">
      <w:pPr>
        <w:pStyle w:val="my-0"/>
        <w:numPr>
          <w:ilvl w:val="0"/>
          <w:numId w:val="2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Gozar de autonomía e independencia en el ejercicio de sus funciones.</w:t>
      </w:r>
    </w:p>
    <w:p w:rsidR="003643EA" w:rsidRDefault="003643EA" w:rsidP="003643EA">
      <w:pPr>
        <w:pStyle w:val="my-0"/>
        <w:numPr>
          <w:ilvl w:val="0"/>
          <w:numId w:val="2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Percibir remuneración y beneficios conforme a ley.</w:t>
      </w:r>
    </w:p>
    <w:p w:rsidR="003643EA" w:rsidRDefault="003643EA" w:rsidP="003643EA">
      <w:pPr>
        <w:pStyle w:val="my-0"/>
        <w:numPr>
          <w:ilvl w:val="0"/>
          <w:numId w:val="2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Acceder a capacitación y protección institucional.</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Style w:val="Textoennegrita"/>
          <w:rFonts w:ascii="Helvetica Neue" w:hAnsi="Helvetica Neue"/>
          <w:bdr w:val="single" w:sz="2" w:space="0" w:color="E5E7EB" w:frame="1"/>
        </w:rPr>
        <w:t>Deberes de los miembros:</w:t>
      </w:r>
    </w:p>
    <w:p w:rsidR="003643EA" w:rsidRDefault="003643EA" w:rsidP="003643EA">
      <w:pPr>
        <w:pStyle w:val="my-0"/>
        <w:numPr>
          <w:ilvl w:val="0"/>
          <w:numId w:val="2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Actuar con imparcialidad, transparencia y ética.</w:t>
      </w:r>
    </w:p>
    <w:p w:rsidR="003643EA" w:rsidRDefault="003643EA" w:rsidP="003643EA">
      <w:pPr>
        <w:pStyle w:val="my-0"/>
        <w:numPr>
          <w:ilvl w:val="0"/>
          <w:numId w:val="2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Cumplir la Constitución, la ley y los reglamentos internos.</w:t>
      </w:r>
    </w:p>
    <w:p w:rsidR="003643EA" w:rsidRDefault="003643EA" w:rsidP="003643EA">
      <w:pPr>
        <w:pStyle w:val="my-0"/>
        <w:numPr>
          <w:ilvl w:val="0"/>
          <w:numId w:val="2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Guardar reserva sobre los procesos y deliberaciones.</w:t>
      </w:r>
    </w:p>
    <w:p w:rsidR="003643EA" w:rsidRDefault="003643EA" w:rsidP="003643EA">
      <w:pPr>
        <w:pStyle w:val="my-0"/>
        <w:numPr>
          <w:ilvl w:val="0"/>
          <w:numId w:val="2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Declarar intereses y evitar conflictos.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4. Funciones Principales</w:t>
      </w:r>
    </w:p>
    <w:p w:rsidR="003643EA" w:rsidRDefault="003643EA" w:rsidP="003643EA">
      <w:pPr>
        <w:pStyle w:val="my-0"/>
        <w:numPr>
          <w:ilvl w:val="0"/>
          <w:numId w:val="3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Nombrar, evaluar, ratificar y destituir jueces y fiscales de todos los niveles.</w:t>
      </w:r>
    </w:p>
    <w:p w:rsidR="003643EA" w:rsidRDefault="003643EA" w:rsidP="003643EA">
      <w:pPr>
        <w:pStyle w:val="my-0"/>
        <w:numPr>
          <w:ilvl w:val="0"/>
          <w:numId w:val="3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Realizar concursos públicos de méritos</w:t>
      </w:r>
      <w:r>
        <w:rPr>
          <w:rFonts w:ascii="Helvetica Neue" w:hAnsi="Helvetica Neue"/>
        </w:rPr>
        <w:t> para el ingreso a la carrera judicial y fiscal.</w:t>
      </w:r>
    </w:p>
    <w:p w:rsidR="003643EA" w:rsidRDefault="003643EA" w:rsidP="003643EA">
      <w:pPr>
        <w:pStyle w:val="my-0"/>
        <w:numPr>
          <w:ilvl w:val="0"/>
          <w:numId w:val="3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Aplicar sanciones disciplinarias</w:t>
      </w:r>
      <w:r>
        <w:rPr>
          <w:rFonts w:ascii="Helvetica Neue" w:hAnsi="Helvetica Neue"/>
        </w:rPr>
        <w:t> por faltas graves cometidas por jueces y fiscales.</w:t>
      </w:r>
    </w:p>
    <w:p w:rsidR="003643EA" w:rsidRDefault="003643EA" w:rsidP="003643EA">
      <w:pPr>
        <w:pStyle w:val="my-0"/>
        <w:numPr>
          <w:ilvl w:val="0"/>
          <w:numId w:val="3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Llevar el registro de sanciones y evaluaciones</w:t>
      </w:r>
      <w:r>
        <w:rPr>
          <w:rFonts w:ascii="Helvetica Neue" w:hAnsi="Helvetica Neue"/>
        </w:rPr>
        <w:t> de magistrados.</w:t>
      </w:r>
    </w:p>
    <w:p w:rsidR="003643EA" w:rsidRDefault="003643EA" w:rsidP="003643EA">
      <w:pPr>
        <w:pStyle w:val="my-0"/>
        <w:numPr>
          <w:ilvl w:val="0"/>
          <w:numId w:val="3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Velar por la transparencia y probidad</w:t>
      </w:r>
      <w:r>
        <w:rPr>
          <w:rFonts w:ascii="Helvetica Neue" w:hAnsi="Helvetica Neue"/>
        </w:rPr>
        <w:t> en la administración de justicia.</w:t>
      </w:r>
    </w:p>
    <w:p w:rsidR="003643EA" w:rsidRDefault="003643EA" w:rsidP="003643EA">
      <w:pPr>
        <w:pStyle w:val="my-0"/>
        <w:numPr>
          <w:ilvl w:val="0"/>
          <w:numId w:val="3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Resolver recursos y reclamos</w:t>
      </w:r>
      <w:r>
        <w:rPr>
          <w:rFonts w:ascii="Helvetica Neue" w:hAnsi="Helvetica Neue"/>
        </w:rPr>
        <w:t> en los procesos de selección y evaluación.</w:t>
      </w:r>
    </w:p>
    <w:p w:rsidR="003643EA" w:rsidRDefault="003643EA" w:rsidP="003643EA">
      <w:pPr>
        <w:pStyle w:val="my-0"/>
        <w:numPr>
          <w:ilvl w:val="0"/>
          <w:numId w:val="3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Promover la formación y capacitación</w:t>
      </w:r>
      <w:r>
        <w:rPr>
          <w:rFonts w:ascii="Helvetica Neue" w:hAnsi="Helvetica Neue"/>
        </w:rPr>
        <w:t> de jueces y fiscales.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5. Importancia</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La JNJ es clave para la independencia y calidad del sistema judicial peruano, ya que garantiza que quienes administran justicia sean seleccionados y evaluados con criterios objetivos y transparentes.</w:t>
      </w:r>
    </w:p>
    <w:p w:rsidR="003643EA" w:rsidRDefault="003643EA"/>
    <w:p w:rsidR="003643EA" w:rsidRDefault="003643EA"/>
    <w:p w:rsidR="003643EA" w:rsidRDefault="003643EA"/>
    <w:p w:rsidR="003643EA" w:rsidRPr="00700280" w:rsidRDefault="00700280" w:rsidP="00700280">
      <w:pPr>
        <w:jc w:val="center"/>
        <w:rPr>
          <w:rFonts w:ascii="Times New Roman" w:eastAsia="Times New Roman" w:hAnsi="Times New Roman" w:cs="Times New Roman"/>
          <w:b/>
          <w:lang w:eastAsia="es-ES_tradnl"/>
        </w:rPr>
      </w:pPr>
      <w:r w:rsidRPr="00700280">
        <w:rPr>
          <w:rFonts w:ascii="Helvetica Neue" w:eastAsia="Times New Roman" w:hAnsi="Helvetica Neue" w:cs="Times New Roman"/>
          <w:b/>
          <w:sz w:val="30"/>
          <w:szCs w:val="30"/>
          <w:lang w:eastAsia="es-ES_tradnl"/>
        </w:rPr>
        <w:t xml:space="preserve">CAPÍTULO IX: </w:t>
      </w:r>
      <w:r w:rsidR="003643EA" w:rsidRPr="00700280">
        <w:rPr>
          <w:rFonts w:ascii="Helvetica Neue" w:eastAsia="Times New Roman" w:hAnsi="Helvetica Neue" w:cs="Times New Roman"/>
          <w:b/>
          <w:sz w:val="30"/>
          <w:szCs w:val="30"/>
          <w:lang w:eastAsia="es-ES_tradnl"/>
        </w:rPr>
        <w:t>ACADEMIA DE LA MAGISTRATURA, MARCO NORMATIVO, ORGANIZACIÓN, CONFORMACIÓN FUNCIONES</w:t>
      </w:r>
    </w:p>
    <w:p w:rsidR="003643EA" w:rsidRDefault="003643EA"/>
    <w:p w:rsidR="003643EA" w:rsidRDefault="003643EA"/>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color w:val="000000"/>
        </w:rPr>
      </w:pPr>
      <w:r>
        <w:rPr>
          <w:rFonts w:ascii="var(--font-fk-grotesk)" w:hAnsi="var(--font-fk-grotesk)"/>
          <w:b/>
          <w:bCs/>
          <w:color w:val="000000"/>
        </w:rPr>
        <w:t>Academia de la Magistratura del Perú</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color w:val="000000"/>
        </w:rPr>
      </w:pPr>
      <w:r>
        <w:rPr>
          <w:rFonts w:ascii="Helvetica Neue" w:hAnsi="Helvetica Neue"/>
          <w:color w:val="000000"/>
        </w:rPr>
        <w:t>La </w:t>
      </w:r>
      <w:r>
        <w:rPr>
          <w:rStyle w:val="Textoennegrita"/>
          <w:rFonts w:ascii="Helvetica Neue" w:hAnsi="Helvetica Neue"/>
          <w:color w:val="000000"/>
          <w:bdr w:val="single" w:sz="2" w:space="0" w:color="E5E7EB" w:frame="1"/>
        </w:rPr>
        <w:t>Academia de la Magistratura</w:t>
      </w:r>
      <w:r>
        <w:rPr>
          <w:rFonts w:ascii="Helvetica Neue" w:hAnsi="Helvetica Neue"/>
          <w:color w:val="000000"/>
        </w:rPr>
        <w:t> es una institución pública encargada de la formación, capacitación y especialización de los jueces, fiscales y otros operadores de justicia en el Perú.</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color w:val="000000"/>
        </w:rPr>
      </w:pPr>
      <w:r>
        <w:rPr>
          <w:rFonts w:ascii="var(--font-fk-grotesk)" w:hAnsi="var(--font-fk-grotesk)"/>
          <w:color w:val="000000"/>
        </w:rPr>
        <w:t>Marco Normativo</w:t>
      </w:r>
    </w:p>
    <w:p w:rsidR="003643EA" w:rsidRDefault="003643EA" w:rsidP="003643EA">
      <w:pPr>
        <w:pStyle w:val="my-0"/>
        <w:numPr>
          <w:ilvl w:val="0"/>
          <w:numId w:val="3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Style w:val="Textoennegrita"/>
          <w:rFonts w:ascii="Helvetica Neue" w:hAnsi="Helvetica Neue"/>
          <w:color w:val="000000"/>
          <w:bdr w:val="single" w:sz="2" w:space="0" w:color="E5E7EB" w:frame="1"/>
        </w:rPr>
        <w:t>Ley N° 26397</w:t>
      </w:r>
      <w:r>
        <w:rPr>
          <w:rFonts w:ascii="Helvetica Neue" w:hAnsi="Helvetica Neue"/>
          <w:color w:val="000000"/>
        </w:rPr>
        <w:t> - Ley Orgánica de la Academia de la Magistratura.</w:t>
      </w:r>
    </w:p>
    <w:p w:rsidR="003643EA" w:rsidRDefault="003643EA" w:rsidP="003643EA">
      <w:pPr>
        <w:pStyle w:val="my-0"/>
        <w:numPr>
          <w:ilvl w:val="0"/>
          <w:numId w:val="3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Fonts w:ascii="Helvetica Neue" w:hAnsi="Helvetica Neue"/>
          <w:color w:val="000000"/>
        </w:rPr>
        <w:t>Disposiciones complementarias contenidas en reglamentos internos y normativas del Poder Judicial y Ministerio Público.</w:t>
      </w:r>
    </w:p>
    <w:p w:rsidR="003643EA" w:rsidRDefault="003643EA" w:rsidP="003643EA">
      <w:pPr>
        <w:pStyle w:val="my-0"/>
        <w:numPr>
          <w:ilvl w:val="0"/>
          <w:numId w:val="3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Fonts w:ascii="Helvetica Neue" w:hAnsi="Helvetica Neue"/>
          <w:color w:val="000000"/>
        </w:rPr>
        <w:t>Normas específicas que regulan la formación continua y evaluación de magistrados.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color w:val="000000"/>
        </w:rPr>
      </w:pPr>
      <w:r>
        <w:rPr>
          <w:rFonts w:ascii="var(--font-fk-grotesk)" w:hAnsi="var(--font-fk-grotesk)"/>
          <w:color w:val="000000"/>
        </w:rPr>
        <w:t>Organización y Conformación</w:t>
      </w:r>
    </w:p>
    <w:p w:rsidR="003643EA" w:rsidRDefault="003643EA" w:rsidP="003643EA">
      <w:pPr>
        <w:pStyle w:val="my-0"/>
        <w:numPr>
          <w:ilvl w:val="0"/>
          <w:numId w:val="3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Style w:val="Textoennegrita"/>
          <w:rFonts w:ascii="Helvetica Neue" w:hAnsi="Helvetica Neue"/>
          <w:color w:val="000000"/>
          <w:bdr w:val="single" w:sz="2" w:space="0" w:color="E5E7EB" w:frame="1"/>
        </w:rPr>
        <w:t>Órgano Rector:</w:t>
      </w:r>
      <w:r>
        <w:rPr>
          <w:rFonts w:ascii="Helvetica Neue" w:hAnsi="Helvetica Neue"/>
          <w:color w:val="000000"/>
        </w:rPr>
        <w:t> La Academia cuenta con un Consejo Directivo que supervisa y dirige las actividades académicas y administrativas.</w:t>
      </w:r>
    </w:p>
    <w:p w:rsidR="003643EA" w:rsidRDefault="003643EA" w:rsidP="003643EA">
      <w:pPr>
        <w:pStyle w:val="my-0"/>
        <w:numPr>
          <w:ilvl w:val="0"/>
          <w:numId w:val="3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Style w:val="Textoennegrita"/>
          <w:rFonts w:ascii="Helvetica Neue" w:hAnsi="Helvetica Neue"/>
          <w:color w:val="000000"/>
          <w:bdr w:val="single" w:sz="2" w:space="0" w:color="E5E7EB" w:frame="1"/>
        </w:rPr>
        <w:t>Dirección General:</w:t>
      </w:r>
      <w:r>
        <w:rPr>
          <w:rFonts w:ascii="Helvetica Neue" w:hAnsi="Helvetica Neue"/>
          <w:color w:val="000000"/>
        </w:rPr>
        <w:t> Responsable de la gestión diaria y ejecución de los programas de formación.</w:t>
      </w:r>
    </w:p>
    <w:p w:rsidR="003643EA" w:rsidRDefault="003643EA" w:rsidP="003643EA">
      <w:pPr>
        <w:pStyle w:val="my-0"/>
        <w:numPr>
          <w:ilvl w:val="0"/>
          <w:numId w:val="3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Style w:val="Textoennegrita"/>
          <w:rFonts w:ascii="Helvetica Neue" w:hAnsi="Helvetica Neue"/>
          <w:color w:val="000000"/>
          <w:bdr w:val="single" w:sz="2" w:space="0" w:color="E5E7EB" w:frame="1"/>
        </w:rPr>
        <w:t>Departamentos Académicos:</w:t>
      </w:r>
      <w:r>
        <w:rPr>
          <w:rFonts w:ascii="Helvetica Neue" w:hAnsi="Helvetica Neue"/>
          <w:color w:val="000000"/>
        </w:rPr>
        <w:t> Encargados de diseñar y ejecutar cursos, talleres y seminarios en diversas áreas del derecho y la administración de justicia.</w:t>
      </w:r>
    </w:p>
    <w:p w:rsidR="003643EA" w:rsidRDefault="003643EA" w:rsidP="003643EA">
      <w:pPr>
        <w:pStyle w:val="my-0"/>
        <w:numPr>
          <w:ilvl w:val="0"/>
          <w:numId w:val="32"/>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Style w:val="Textoennegrita"/>
          <w:rFonts w:ascii="Helvetica Neue" w:hAnsi="Helvetica Neue"/>
          <w:color w:val="000000"/>
          <w:bdr w:val="single" w:sz="2" w:space="0" w:color="E5E7EB" w:frame="1"/>
        </w:rPr>
        <w:t>Personal Académico:</w:t>
      </w:r>
      <w:r>
        <w:rPr>
          <w:rFonts w:ascii="Helvetica Neue" w:hAnsi="Helvetica Neue"/>
          <w:color w:val="000000"/>
        </w:rPr>
        <w:t> Profesores, expertos y especialistas en derecho y ciencias jurídicas.</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color w:val="000000"/>
        </w:rPr>
      </w:pPr>
      <w:r>
        <w:rPr>
          <w:rFonts w:ascii="var(--font-fk-grotesk)" w:hAnsi="var(--font-fk-grotesk)"/>
          <w:color w:val="000000"/>
        </w:rPr>
        <w:t>Funciones Principales</w:t>
      </w:r>
    </w:p>
    <w:p w:rsidR="003643EA" w:rsidRDefault="003643EA" w:rsidP="003643EA">
      <w:pPr>
        <w:pStyle w:val="my-0"/>
        <w:numPr>
          <w:ilvl w:val="0"/>
          <w:numId w:val="3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Style w:val="Textoennegrita"/>
          <w:rFonts w:ascii="Helvetica Neue" w:hAnsi="Helvetica Neue"/>
          <w:color w:val="000000"/>
          <w:bdr w:val="single" w:sz="2" w:space="0" w:color="E5E7EB" w:frame="1"/>
        </w:rPr>
        <w:t>Formación inicial:</w:t>
      </w:r>
      <w:r>
        <w:rPr>
          <w:rFonts w:ascii="Helvetica Neue" w:hAnsi="Helvetica Neue"/>
          <w:color w:val="000000"/>
        </w:rPr>
        <w:t> Capacitar a los futuros jueces y fiscales para su ingreso a la carrera judicial y fiscal.</w:t>
      </w:r>
    </w:p>
    <w:p w:rsidR="003643EA" w:rsidRDefault="003643EA" w:rsidP="003643EA">
      <w:pPr>
        <w:pStyle w:val="my-0"/>
        <w:numPr>
          <w:ilvl w:val="0"/>
          <w:numId w:val="3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Style w:val="Textoennegrita"/>
          <w:rFonts w:ascii="Helvetica Neue" w:hAnsi="Helvetica Neue"/>
          <w:color w:val="000000"/>
          <w:bdr w:val="single" w:sz="2" w:space="0" w:color="E5E7EB" w:frame="1"/>
        </w:rPr>
        <w:t>Capacitación continua:</w:t>
      </w:r>
      <w:r>
        <w:rPr>
          <w:rFonts w:ascii="Helvetica Neue" w:hAnsi="Helvetica Neue"/>
          <w:color w:val="000000"/>
        </w:rPr>
        <w:t> Actualizar y especializar a los magistrados en materia jurídica, procesal y ética.</w:t>
      </w:r>
    </w:p>
    <w:p w:rsidR="003643EA" w:rsidRDefault="003643EA" w:rsidP="003643EA">
      <w:pPr>
        <w:pStyle w:val="my-0"/>
        <w:numPr>
          <w:ilvl w:val="0"/>
          <w:numId w:val="3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Style w:val="Textoennegrita"/>
          <w:rFonts w:ascii="Helvetica Neue" w:hAnsi="Helvetica Neue"/>
          <w:color w:val="000000"/>
          <w:bdr w:val="single" w:sz="2" w:space="0" w:color="E5E7EB" w:frame="1"/>
        </w:rPr>
        <w:t>Investigación:</w:t>
      </w:r>
      <w:r>
        <w:rPr>
          <w:rFonts w:ascii="Helvetica Neue" w:hAnsi="Helvetica Neue"/>
          <w:color w:val="000000"/>
        </w:rPr>
        <w:t> Promover estudios y análisis sobre temas jurídicos y judiciales.</w:t>
      </w:r>
    </w:p>
    <w:p w:rsidR="003643EA" w:rsidRDefault="003643EA" w:rsidP="003643EA">
      <w:pPr>
        <w:pStyle w:val="my-0"/>
        <w:numPr>
          <w:ilvl w:val="0"/>
          <w:numId w:val="3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Style w:val="Textoennegrita"/>
          <w:rFonts w:ascii="Helvetica Neue" w:hAnsi="Helvetica Neue"/>
          <w:color w:val="000000"/>
          <w:bdr w:val="single" w:sz="2" w:space="0" w:color="E5E7EB" w:frame="1"/>
        </w:rPr>
        <w:t>Evaluación:</w:t>
      </w:r>
      <w:r>
        <w:rPr>
          <w:rFonts w:ascii="Helvetica Neue" w:hAnsi="Helvetica Neue"/>
          <w:color w:val="000000"/>
        </w:rPr>
        <w:t> Participar en procesos de evaluación y certificación de jueces y fiscales.</w:t>
      </w:r>
    </w:p>
    <w:p w:rsidR="003643EA" w:rsidRDefault="003643EA" w:rsidP="003643EA">
      <w:pPr>
        <w:pStyle w:val="my-0"/>
        <w:numPr>
          <w:ilvl w:val="0"/>
          <w:numId w:val="33"/>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color w:val="000000"/>
        </w:rPr>
      </w:pPr>
      <w:r>
        <w:rPr>
          <w:rStyle w:val="Textoennegrita"/>
          <w:rFonts w:ascii="Helvetica Neue" w:hAnsi="Helvetica Neue"/>
          <w:color w:val="000000"/>
          <w:bdr w:val="single" w:sz="2" w:space="0" w:color="E5E7EB" w:frame="1"/>
        </w:rPr>
        <w:t>Difusión:</w:t>
      </w:r>
      <w:r>
        <w:rPr>
          <w:rFonts w:ascii="Helvetica Neue" w:hAnsi="Helvetica Neue"/>
          <w:color w:val="000000"/>
        </w:rPr>
        <w:t> Organizar eventos académicos, publicaciones y actividades de formación para fortalecer la cultura jurídica.</w:t>
      </w:r>
    </w:p>
    <w:p w:rsidR="003643EA" w:rsidRDefault="003643EA" w:rsidP="003643EA">
      <w:pPr>
        <w:pStyle w:val="Ttulo2"/>
        <w:pBdr>
          <w:top w:val="single" w:sz="2" w:space="0" w:color="E5E7EB"/>
          <w:left w:val="single" w:sz="2" w:space="0" w:color="E5E7EB"/>
          <w:bottom w:val="single" w:sz="2" w:space="0" w:color="E5E7EB"/>
          <w:right w:val="single" w:sz="2" w:space="0" w:color="E5E7EB"/>
        </w:pBdr>
        <w:rPr>
          <w:rFonts w:ascii="var(--font-fk-grotesk)" w:hAnsi="var(--font-fk-grotesk)"/>
          <w:color w:val="000000"/>
        </w:rPr>
      </w:pPr>
      <w:r>
        <w:rPr>
          <w:rFonts w:ascii="var(--font-fk-grotesk)" w:hAnsi="var(--font-fk-grotesk)"/>
          <w:color w:val="000000"/>
        </w:rPr>
        <w:t>Imagen Adjunta</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color w:val="000000"/>
        </w:rPr>
      </w:pPr>
      <w:r>
        <w:rPr>
          <w:rFonts w:ascii="Helvetica Neue" w:hAnsi="Helvetica Neue"/>
          <w:color w:val="000000"/>
        </w:rPr>
        <w:t>La imagen proporcionada parece mostrar la estructura organizativa o un organigrama de la Academia de la Magistratura, con diferentes áreas o departamentos que conforman la institución.</w:t>
      </w:r>
    </w:p>
    <w:p w:rsidR="003643EA" w:rsidRDefault="003643EA" w:rsidP="003643E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color w:val="000000"/>
        </w:rPr>
      </w:pPr>
      <w:r>
        <w:rPr>
          <w:rFonts w:ascii="Helvetica Neue" w:hAnsi="Helvetica Neue"/>
          <w:color w:val="000000"/>
        </w:rPr>
        <w:t>Si deseas, puedo ayudarte a profundizar en alguno de los aspectos mencionados o en los programas específicos de formación que ofrece la Academia de la Magistratura.</w:t>
      </w:r>
    </w:p>
    <w:p w:rsidR="003643EA" w:rsidRDefault="003643EA" w:rsidP="003643EA">
      <w:pPr>
        <w:rPr>
          <w:rFonts w:ascii="Times" w:hAnsi="Times"/>
          <w:color w:val="000000"/>
        </w:rPr>
      </w:pPr>
    </w:p>
    <w:p w:rsidR="003643EA" w:rsidRDefault="003643EA"/>
    <w:p w:rsidR="003643EA" w:rsidRDefault="003643EA"/>
    <w:p w:rsidR="003643EA" w:rsidRDefault="003643EA"/>
    <w:p w:rsidR="003643EA" w:rsidRPr="00700280" w:rsidRDefault="00700280" w:rsidP="00700280">
      <w:pPr>
        <w:jc w:val="center"/>
        <w:rPr>
          <w:rFonts w:ascii="Times New Roman" w:eastAsia="Times New Roman" w:hAnsi="Times New Roman" w:cs="Times New Roman"/>
          <w:b/>
          <w:lang w:eastAsia="es-ES_tradnl"/>
        </w:rPr>
      </w:pPr>
      <w:r w:rsidRPr="00700280">
        <w:rPr>
          <w:rFonts w:ascii="Helvetica Neue" w:eastAsia="Times New Roman" w:hAnsi="Helvetica Neue" w:cs="Times New Roman"/>
          <w:b/>
          <w:sz w:val="30"/>
          <w:szCs w:val="30"/>
          <w:lang w:eastAsia="es-ES_tradnl"/>
        </w:rPr>
        <w:t xml:space="preserve">CAPÍTULO X: </w:t>
      </w:r>
      <w:r w:rsidR="003643EA" w:rsidRPr="00700280">
        <w:rPr>
          <w:rFonts w:ascii="Helvetica Neue" w:eastAsia="Times New Roman" w:hAnsi="Helvetica Neue" w:cs="Times New Roman"/>
          <w:b/>
          <w:sz w:val="30"/>
          <w:szCs w:val="30"/>
          <w:lang w:eastAsia="es-ES_tradnl"/>
        </w:rPr>
        <w:t>INSTITUTO NACIONAL PENITENCIARIO, MARCO NORMATIVO, ORGANIZACIÓN, CONFORMACIÓN, FUNCIONES</w:t>
      </w:r>
    </w:p>
    <w:p w:rsidR="003643EA" w:rsidRDefault="003643EA"/>
    <w:p w:rsidR="003643EA" w:rsidRDefault="003643EA"/>
    <w:p w:rsidR="00EB49E8" w:rsidRDefault="00EB49E8" w:rsidP="00EB49E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Instituto Nacional Penitenciario (INPE) del Perú</w:t>
      </w:r>
    </w:p>
    <w:p w:rsidR="00EB49E8" w:rsidRDefault="00EB49E8" w:rsidP="00EB49E8">
      <w:pPr>
        <w:pStyle w:val="Ttulo2"/>
        <w:pBdr>
          <w:top w:val="single" w:sz="2" w:space="0" w:color="E5E7EB"/>
          <w:left w:val="single" w:sz="2" w:space="0" w:color="E5E7EB"/>
          <w:bottom w:val="single" w:sz="2" w:space="0" w:color="E5E7EB"/>
          <w:right w:val="single" w:sz="2" w:space="0" w:color="E5E7EB"/>
        </w:pBdr>
        <w:rPr>
          <w:rFonts w:ascii="var(--font-fk-grotesk)" w:hAnsi="var(--font-fk-grotesk)"/>
          <w:b/>
          <w:bCs/>
        </w:rPr>
      </w:pPr>
      <w:r>
        <w:rPr>
          <w:rFonts w:ascii="var(--font-fk-grotesk)" w:hAnsi="var(--font-fk-grotesk)"/>
        </w:rPr>
        <w:t>Marco Normativo</w:t>
      </w:r>
    </w:p>
    <w:p w:rsidR="00EB49E8" w:rsidRDefault="00EB49E8" w:rsidP="00EB49E8">
      <w:pPr>
        <w:pStyle w:val="my-0"/>
        <w:numPr>
          <w:ilvl w:val="0"/>
          <w:numId w:val="3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Ley N° 29191</w:t>
      </w:r>
      <w:r>
        <w:rPr>
          <w:rFonts w:ascii="Helvetica Neue" w:hAnsi="Helvetica Neue"/>
        </w:rPr>
        <w:t> - Ley Orgánica del Instituto Nacional Penitenciario.</w:t>
      </w:r>
    </w:p>
    <w:p w:rsidR="00EB49E8" w:rsidRDefault="00EB49E8" w:rsidP="00EB49E8">
      <w:pPr>
        <w:pStyle w:val="my-0"/>
        <w:numPr>
          <w:ilvl w:val="0"/>
          <w:numId w:val="3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Decreto Supremo N° 003-2013-IN</w:t>
      </w:r>
      <w:r>
        <w:rPr>
          <w:rFonts w:ascii="Helvetica Neue" w:hAnsi="Helvetica Neue"/>
        </w:rPr>
        <w:t> y normas complementarias que regulan el funcionamiento del sistema penitenciario.</w:t>
      </w:r>
    </w:p>
    <w:p w:rsidR="00EB49E8" w:rsidRDefault="00EB49E8" w:rsidP="00EB49E8">
      <w:pPr>
        <w:pStyle w:val="my-0"/>
        <w:numPr>
          <w:ilvl w:val="0"/>
          <w:numId w:val="3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Normas internacionales sobre derechos humanos y tratamiento penitenciario.</w:t>
      </w:r>
    </w:p>
    <w:p w:rsidR="00EB49E8" w:rsidRDefault="00EB49E8" w:rsidP="00EB49E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Organización y Conformación</w:t>
      </w:r>
    </w:p>
    <w:p w:rsidR="00EB49E8" w:rsidRDefault="00EB49E8" w:rsidP="00EB49E8">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El INPE es una entidad adscrita al Ministerio de Justicia y Derechos Humanos, encargada de la administración del sistema penitenciario en el Perú.</w:t>
      </w:r>
    </w:p>
    <w:p w:rsidR="00EB49E8" w:rsidRDefault="00EB49E8" w:rsidP="00EB49E8">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Dirección General:</w:t>
      </w:r>
      <w:r>
        <w:rPr>
          <w:rFonts w:ascii="Helvetica Neue" w:hAnsi="Helvetica Neue"/>
        </w:rPr>
        <w:t> Lidera la institución y es responsable de la gestión integral del sistema penitenciario.</w:t>
      </w:r>
    </w:p>
    <w:p w:rsidR="00EB49E8" w:rsidRDefault="00EB49E8" w:rsidP="00EB49E8">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Órganos Desconcentrados:</w:t>
      </w:r>
      <w:r>
        <w:rPr>
          <w:rFonts w:ascii="Helvetica Neue" w:hAnsi="Helvetica Neue"/>
        </w:rPr>
        <w:t> Direcciones regionales y centros penitenciarios distribuidos a nivel nacional.</w:t>
      </w:r>
    </w:p>
    <w:p w:rsidR="00EB49E8" w:rsidRDefault="00EB49E8" w:rsidP="00EB49E8">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Personal:</w:t>
      </w:r>
      <w:r>
        <w:rPr>
          <w:rFonts w:ascii="Helvetica Neue" w:hAnsi="Helvetica Neue"/>
        </w:rPr>
        <w:t> Incluye funcionarios administrativos, custodios penitenciarios, personal técnico y profesional.</w:t>
      </w:r>
    </w:p>
    <w:p w:rsidR="00EB49E8" w:rsidRDefault="00EB49E8" w:rsidP="00EB49E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Funciones Principales</w:t>
      </w:r>
    </w:p>
    <w:p w:rsidR="00EB49E8" w:rsidRDefault="00EB49E8" w:rsidP="00EB49E8">
      <w:pPr>
        <w:pStyle w:val="my-0"/>
        <w:numPr>
          <w:ilvl w:val="0"/>
          <w:numId w:val="3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Administrar y supervisar los establecimientos penitenciarios</w:t>
      </w:r>
      <w:r>
        <w:rPr>
          <w:rFonts w:ascii="Helvetica Neue" w:hAnsi="Helvetica Neue"/>
        </w:rPr>
        <w:t> en todo el país.</w:t>
      </w:r>
    </w:p>
    <w:p w:rsidR="00EB49E8" w:rsidRDefault="00EB49E8" w:rsidP="00EB49E8">
      <w:pPr>
        <w:pStyle w:val="my-0"/>
        <w:numPr>
          <w:ilvl w:val="0"/>
          <w:numId w:val="3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Garantizar la seguridad, custodia y reinserción social</w:t>
      </w:r>
      <w:r>
        <w:rPr>
          <w:rFonts w:ascii="Helvetica Neue" w:hAnsi="Helvetica Neue"/>
        </w:rPr>
        <w:t> de las personas privadas de libertad.</w:t>
      </w:r>
    </w:p>
    <w:p w:rsidR="00EB49E8" w:rsidRDefault="00EB49E8" w:rsidP="00EB49E8">
      <w:pPr>
        <w:pStyle w:val="my-0"/>
        <w:numPr>
          <w:ilvl w:val="0"/>
          <w:numId w:val="3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Implementar programas de rehabilitación, educación y trabajo</w:t>
      </w:r>
      <w:r>
        <w:rPr>
          <w:rFonts w:ascii="Helvetica Neue" w:hAnsi="Helvetica Neue"/>
        </w:rPr>
        <w:t> para los internos.</w:t>
      </w:r>
    </w:p>
    <w:p w:rsidR="00EB49E8" w:rsidRDefault="00EB49E8" w:rsidP="00EB49E8">
      <w:pPr>
        <w:pStyle w:val="my-0"/>
        <w:numPr>
          <w:ilvl w:val="0"/>
          <w:numId w:val="3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Velar por el respeto de los derechos humanos</w:t>
      </w:r>
      <w:r>
        <w:rPr>
          <w:rFonts w:ascii="Helvetica Neue" w:hAnsi="Helvetica Neue"/>
        </w:rPr>
        <w:t> dentro de los penales.</w:t>
      </w:r>
    </w:p>
    <w:p w:rsidR="00EB49E8" w:rsidRDefault="00EB49E8" w:rsidP="00EB49E8">
      <w:pPr>
        <w:pStyle w:val="my-0"/>
        <w:numPr>
          <w:ilvl w:val="0"/>
          <w:numId w:val="3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Coordinar con otras instituciones del Estado</w:t>
      </w:r>
      <w:r>
        <w:rPr>
          <w:rFonts w:ascii="Helvetica Neue" w:hAnsi="Helvetica Neue"/>
        </w:rPr>
        <w:t> para mejorar las condiciones del sistema penitenciario.</w:t>
      </w:r>
    </w:p>
    <w:p w:rsidR="00EB49E8" w:rsidRDefault="00EB49E8" w:rsidP="00EB49E8">
      <w:pPr>
        <w:pStyle w:val="my-0"/>
        <w:numPr>
          <w:ilvl w:val="0"/>
          <w:numId w:val="3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Gestionar recursos y personal</w:t>
      </w:r>
      <w:r>
        <w:rPr>
          <w:rFonts w:ascii="Helvetica Neue" w:hAnsi="Helvetica Neue"/>
        </w:rPr>
        <w:t> para el adecuado funcionamiento de los penales.</w:t>
      </w:r>
    </w:p>
    <w:p w:rsidR="00EB49E8" w:rsidRDefault="00EB49E8" w:rsidP="00EB49E8">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La imagen adjunta parece mostrar un organigrama o estructura organizativa del INPE, reflejando las diferentes áreas y dependencias que conforman la institución.</w:t>
      </w:r>
    </w:p>
    <w:p w:rsidR="003643EA" w:rsidRDefault="003643EA"/>
    <w:p w:rsidR="00EB49E8" w:rsidRDefault="00EB49E8"/>
    <w:p w:rsidR="00EB49E8" w:rsidRDefault="00EB49E8"/>
    <w:p w:rsidR="00700280" w:rsidRDefault="00700280"/>
    <w:p w:rsidR="00700280" w:rsidRDefault="00700280"/>
    <w:p w:rsidR="00700280" w:rsidRDefault="00700280">
      <w:bookmarkStart w:id="0" w:name="_GoBack"/>
      <w:bookmarkEnd w:id="0"/>
    </w:p>
    <w:p w:rsidR="00EB49E8" w:rsidRPr="00700280" w:rsidRDefault="00700280" w:rsidP="00700280">
      <w:pPr>
        <w:jc w:val="center"/>
        <w:rPr>
          <w:rFonts w:ascii="Times New Roman" w:eastAsia="Times New Roman" w:hAnsi="Times New Roman" w:cs="Times New Roman"/>
          <w:b/>
          <w:lang w:eastAsia="es-ES_tradnl"/>
        </w:rPr>
      </w:pPr>
      <w:r w:rsidRPr="00700280">
        <w:rPr>
          <w:rFonts w:ascii="Helvetica Neue" w:eastAsia="Times New Roman" w:hAnsi="Helvetica Neue" w:cs="Times New Roman"/>
          <w:b/>
          <w:sz w:val="30"/>
          <w:szCs w:val="30"/>
          <w:lang w:eastAsia="es-ES_tradnl"/>
        </w:rPr>
        <w:lastRenderedPageBreak/>
        <w:t xml:space="preserve">CAPÍTULO XI: </w:t>
      </w:r>
      <w:r w:rsidR="00EB49E8" w:rsidRPr="00700280">
        <w:rPr>
          <w:rFonts w:ascii="Helvetica Neue" w:eastAsia="Times New Roman" w:hAnsi="Helvetica Neue" w:cs="Times New Roman"/>
          <w:b/>
          <w:sz w:val="30"/>
          <w:szCs w:val="30"/>
          <w:lang w:eastAsia="es-ES_tradnl"/>
        </w:rPr>
        <w:t>POLICÍA NACIONAL DEL PERU, MARCO NORMATIVO, ORGANIZACIÓN, CONFORMACIÓN, FUNCIONES, DERES Y DEBERES</w:t>
      </w:r>
    </w:p>
    <w:p w:rsidR="00EB49E8" w:rsidRDefault="00EB49E8"/>
    <w:p w:rsidR="00EB49E8" w:rsidRDefault="00EB49E8"/>
    <w:p w:rsidR="00EB49E8" w:rsidRDefault="00EB49E8" w:rsidP="00EB49E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rPr>
        <w:t>Policía Nacional del Perú (PNP)</w:t>
      </w:r>
    </w:p>
    <w:p w:rsidR="00EB49E8" w:rsidRDefault="00EB49E8" w:rsidP="00EB49E8">
      <w:pPr>
        <w:pStyle w:val="Ttulo2"/>
        <w:pBdr>
          <w:top w:val="single" w:sz="2" w:space="0" w:color="E5E7EB"/>
          <w:left w:val="single" w:sz="2" w:space="0" w:color="E5E7EB"/>
          <w:bottom w:val="single" w:sz="2" w:space="0" w:color="E5E7EB"/>
          <w:right w:val="single" w:sz="2" w:space="0" w:color="E5E7EB"/>
        </w:pBdr>
        <w:rPr>
          <w:rFonts w:ascii="var(--font-fk-grotesk)" w:hAnsi="var(--font-fk-grotesk)"/>
          <w:b/>
          <w:bCs/>
        </w:rPr>
      </w:pPr>
      <w:r>
        <w:rPr>
          <w:rFonts w:ascii="var(--font-fk-grotesk)" w:hAnsi="var(--font-fk-grotesk)"/>
        </w:rPr>
        <w:t>Marco Normativo</w:t>
      </w:r>
    </w:p>
    <w:p w:rsidR="00EB49E8" w:rsidRDefault="00EB49E8" w:rsidP="00EB49E8">
      <w:pPr>
        <w:pStyle w:val="my-0"/>
        <w:numPr>
          <w:ilvl w:val="0"/>
          <w:numId w:val="3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Constitución Política del Perú (1993):</w:t>
      </w:r>
      <w:r>
        <w:rPr>
          <w:rFonts w:ascii="Helvetica Neue" w:hAnsi="Helvetica Neue"/>
        </w:rPr>
        <w:t> Establece la existencia y funciones de la Policía Nacional.</w:t>
      </w:r>
    </w:p>
    <w:p w:rsidR="00EB49E8" w:rsidRDefault="00EB49E8" w:rsidP="00EB49E8">
      <w:pPr>
        <w:pStyle w:val="my-0"/>
        <w:numPr>
          <w:ilvl w:val="0"/>
          <w:numId w:val="3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Ley N° 27908</w:t>
      </w:r>
      <w:r>
        <w:rPr>
          <w:rFonts w:ascii="Helvetica Neue" w:hAnsi="Helvetica Neue"/>
        </w:rPr>
        <w:t> - Ley Orgánica de la Policía Nacional del Perú.</w:t>
      </w:r>
    </w:p>
    <w:p w:rsidR="00EB49E8" w:rsidRDefault="00EB49E8" w:rsidP="00EB49E8">
      <w:pPr>
        <w:pStyle w:val="my-0"/>
        <w:numPr>
          <w:ilvl w:val="0"/>
          <w:numId w:val="3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Decreto Supremo N° 009-2013-IN:</w:t>
      </w:r>
      <w:r>
        <w:rPr>
          <w:rFonts w:ascii="Helvetica Neue" w:hAnsi="Helvetica Neue"/>
        </w:rPr>
        <w:t> Reglamento de la Ley Orgánica.</w:t>
      </w:r>
    </w:p>
    <w:p w:rsidR="00EB49E8" w:rsidRDefault="00EB49E8" w:rsidP="00EB49E8">
      <w:pPr>
        <w:pStyle w:val="my-0"/>
        <w:numPr>
          <w:ilvl w:val="0"/>
          <w:numId w:val="37"/>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Normas complementarias relacionadas con seguridad ciudadana y orden público.</w:t>
      </w:r>
    </w:p>
    <w:p w:rsidR="00EB49E8" w:rsidRDefault="00EB49E8" w:rsidP="00EB49E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Organización y Conformación</w:t>
      </w:r>
    </w:p>
    <w:p w:rsidR="00EB49E8" w:rsidRDefault="00EB49E8" w:rsidP="00EB49E8">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Fonts w:ascii="Helvetica Neue" w:hAnsi="Helvetica Neue"/>
        </w:rPr>
        <w:t>La Policía Nacional del Perú está organizada jerárquicamente y estructurada para cumplir funciones de seguridad interna, prevención del delito y mantenimiento del orden público.</w:t>
      </w:r>
    </w:p>
    <w:p w:rsidR="00EB49E8" w:rsidRDefault="00EB49E8" w:rsidP="00EB49E8">
      <w:pPr>
        <w:pStyle w:val="my-0"/>
        <w:numPr>
          <w:ilvl w:val="0"/>
          <w:numId w:val="3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Dirección General:</w:t>
      </w:r>
      <w:r>
        <w:rPr>
          <w:rFonts w:ascii="Helvetica Neue" w:hAnsi="Helvetica Neue"/>
        </w:rPr>
        <w:t> Máxima autoridad administrativa y operativa.</w:t>
      </w:r>
    </w:p>
    <w:p w:rsidR="00EB49E8" w:rsidRDefault="00EB49E8" w:rsidP="00EB49E8">
      <w:pPr>
        <w:pStyle w:val="my-0"/>
        <w:numPr>
          <w:ilvl w:val="0"/>
          <w:numId w:val="3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Divisiones y Direcciones Especializadas:</w:t>
      </w:r>
      <w:r>
        <w:rPr>
          <w:rFonts w:ascii="Helvetica Neue" w:hAnsi="Helvetica Neue"/>
        </w:rPr>
        <w:t> Incluyen la Dirección de Investigación Criminal, Dirección de Seguridad Ciudadana, Dirección de Tránsito, entre otras.</w:t>
      </w:r>
    </w:p>
    <w:p w:rsidR="00EB49E8" w:rsidRDefault="00EB49E8" w:rsidP="00EB49E8">
      <w:pPr>
        <w:pStyle w:val="my-0"/>
        <w:numPr>
          <w:ilvl w:val="0"/>
          <w:numId w:val="3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Unidades Territoriales:</w:t>
      </w:r>
      <w:r>
        <w:rPr>
          <w:rFonts w:ascii="Helvetica Neue" w:hAnsi="Helvetica Neue"/>
        </w:rPr>
        <w:t> Comisarías y dependencias distribuidas en todo el país para atención local.</w:t>
      </w:r>
    </w:p>
    <w:p w:rsidR="00EB49E8" w:rsidRDefault="00EB49E8" w:rsidP="00EB49E8">
      <w:pPr>
        <w:pStyle w:val="my-0"/>
        <w:numPr>
          <w:ilvl w:val="0"/>
          <w:numId w:val="38"/>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Personal:</w:t>
      </w:r>
      <w:r>
        <w:rPr>
          <w:rFonts w:ascii="Helvetica Neue" w:hAnsi="Helvetica Neue"/>
        </w:rPr>
        <w:t> Compuesta por oficiales y suboficiales, con escalas jerárquicas claras.</w:t>
      </w:r>
    </w:p>
    <w:p w:rsidR="00EB49E8" w:rsidRDefault="00EB49E8" w:rsidP="00EB49E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Funciones Principales</w:t>
      </w:r>
    </w:p>
    <w:p w:rsidR="00EB49E8" w:rsidRDefault="00EB49E8" w:rsidP="00EB49E8">
      <w:pPr>
        <w:pStyle w:val="my-0"/>
        <w:numPr>
          <w:ilvl w:val="0"/>
          <w:numId w:val="3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Garantizar la seguridad ciudadana y el orden público.</w:t>
      </w:r>
    </w:p>
    <w:p w:rsidR="00EB49E8" w:rsidRDefault="00EB49E8" w:rsidP="00EB49E8">
      <w:pPr>
        <w:pStyle w:val="my-0"/>
        <w:numPr>
          <w:ilvl w:val="0"/>
          <w:numId w:val="3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Prevenir, investigar y combatir el delito.</w:t>
      </w:r>
    </w:p>
    <w:p w:rsidR="00EB49E8" w:rsidRDefault="00EB49E8" w:rsidP="00EB49E8">
      <w:pPr>
        <w:pStyle w:val="my-0"/>
        <w:numPr>
          <w:ilvl w:val="0"/>
          <w:numId w:val="3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Proteger los derechos y libertades de las personas.</w:t>
      </w:r>
    </w:p>
    <w:p w:rsidR="00EB49E8" w:rsidRDefault="00EB49E8" w:rsidP="00EB49E8">
      <w:pPr>
        <w:pStyle w:val="my-0"/>
        <w:numPr>
          <w:ilvl w:val="0"/>
          <w:numId w:val="3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Colaborar con la justicia en la investigación penal.</w:t>
      </w:r>
    </w:p>
    <w:p w:rsidR="00EB49E8" w:rsidRDefault="00EB49E8" w:rsidP="00EB49E8">
      <w:pPr>
        <w:pStyle w:val="my-0"/>
        <w:numPr>
          <w:ilvl w:val="0"/>
          <w:numId w:val="3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Controlar el tránsito y la seguridad vial.</w:t>
      </w:r>
    </w:p>
    <w:p w:rsidR="00EB49E8" w:rsidRDefault="00EB49E8" w:rsidP="00EB49E8">
      <w:pPr>
        <w:pStyle w:val="my-0"/>
        <w:numPr>
          <w:ilvl w:val="0"/>
          <w:numId w:val="39"/>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Style w:val="Textoennegrita"/>
          <w:rFonts w:ascii="Helvetica Neue" w:hAnsi="Helvetica Neue"/>
          <w:bdr w:val="single" w:sz="2" w:space="0" w:color="E5E7EB" w:frame="1"/>
        </w:rPr>
        <w:t>Participar en operaciones de emergencia y desastres.</w:t>
      </w:r>
    </w:p>
    <w:p w:rsidR="00EB49E8" w:rsidRDefault="00EB49E8" w:rsidP="00EB49E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rPr>
        <w:t>Derechos y Deberes</w:t>
      </w:r>
    </w:p>
    <w:p w:rsidR="00EB49E8" w:rsidRDefault="00EB49E8" w:rsidP="00EB49E8">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Style w:val="Textoennegrita"/>
          <w:rFonts w:ascii="Helvetica Neue" w:hAnsi="Helvetica Neue"/>
          <w:bdr w:val="single" w:sz="2" w:space="0" w:color="E5E7EB" w:frame="1"/>
        </w:rPr>
        <w:t>Derechos:</w:t>
      </w:r>
    </w:p>
    <w:p w:rsidR="00EB49E8" w:rsidRDefault="00EB49E8" w:rsidP="00EB49E8">
      <w:pPr>
        <w:pStyle w:val="my-0"/>
        <w:numPr>
          <w:ilvl w:val="0"/>
          <w:numId w:val="4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Recibir capacitación y formación adecuada.</w:t>
      </w:r>
    </w:p>
    <w:p w:rsidR="00EB49E8" w:rsidRDefault="00EB49E8" w:rsidP="00EB49E8">
      <w:pPr>
        <w:pStyle w:val="my-0"/>
        <w:numPr>
          <w:ilvl w:val="0"/>
          <w:numId w:val="4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Contar con condiciones laborales dignas y protección legal.</w:t>
      </w:r>
    </w:p>
    <w:p w:rsidR="00EB49E8" w:rsidRDefault="00EB49E8" w:rsidP="00EB49E8">
      <w:pPr>
        <w:pStyle w:val="my-0"/>
        <w:numPr>
          <w:ilvl w:val="0"/>
          <w:numId w:val="40"/>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Participar en actividades de bienestar y desarrollo profesional.</w:t>
      </w:r>
    </w:p>
    <w:p w:rsidR="00EB49E8" w:rsidRDefault="00EB49E8" w:rsidP="00EB49E8">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Helvetica Neue" w:hAnsi="Helvetica Neue"/>
        </w:rPr>
      </w:pPr>
      <w:r>
        <w:rPr>
          <w:rStyle w:val="Textoennegrita"/>
          <w:rFonts w:ascii="Helvetica Neue" w:hAnsi="Helvetica Neue"/>
          <w:bdr w:val="single" w:sz="2" w:space="0" w:color="E5E7EB" w:frame="1"/>
        </w:rPr>
        <w:t>Deberes:</w:t>
      </w:r>
    </w:p>
    <w:p w:rsidR="00EB49E8" w:rsidRDefault="00EB49E8" w:rsidP="00EB49E8">
      <w:pPr>
        <w:pStyle w:val="my-0"/>
        <w:numPr>
          <w:ilvl w:val="0"/>
          <w:numId w:val="4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Actuar con respeto a los derechos humanos y la ley.</w:t>
      </w:r>
    </w:p>
    <w:p w:rsidR="00EB49E8" w:rsidRDefault="00EB49E8" w:rsidP="00EB49E8">
      <w:pPr>
        <w:pStyle w:val="my-0"/>
        <w:numPr>
          <w:ilvl w:val="0"/>
          <w:numId w:val="4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Mantener disciplina, integridad y profesionalismo.</w:t>
      </w:r>
    </w:p>
    <w:p w:rsidR="00EB49E8" w:rsidRDefault="00EB49E8" w:rsidP="00EB49E8">
      <w:pPr>
        <w:pStyle w:val="my-0"/>
        <w:numPr>
          <w:ilvl w:val="0"/>
          <w:numId w:val="4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Proteger la vida, libertad y propiedad de las personas.</w:t>
      </w:r>
    </w:p>
    <w:p w:rsidR="00EB49E8" w:rsidRDefault="00EB49E8" w:rsidP="00EB49E8">
      <w:pPr>
        <w:pStyle w:val="my-0"/>
        <w:numPr>
          <w:ilvl w:val="0"/>
          <w:numId w:val="4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Cumplir órdenes legítimas y colaborar con otras instituciones.</w:t>
      </w:r>
    </w:p>
    <w:p w:rsidR="00EB49E8" w:rsidRDefault="00EB49E8" w:rsidP="00EB49E8">
      <w:pPr>
        <w:pStyle w:val="my-0"/>
        <w:numPr>
          <w:ilvl w:val="0"/>
          <w:numId w:val="41"/>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Helvetica Neue" w:hAnsi="Helvetica Neue"/>
        </w:rPr>
      </w:pPr>
      <w:r>
        <w:rPr>
          <w:rFonts w:ascii="Helvetica Neue" w:hAnsi="Helvetica Neue"/>
        </w:rPr>
        <w:t>Evitar cualquier abuso de autoridad o corrupción.</w:t>
      </w:r>
    </w:p>
    <w:p w:rsidR="00EB49E8" w:rsidRDefault="00EB49E8"/>
    <w:sectPr w:rsidR="00EB49E8" w:rsidSect="00C132E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ar(--font-fk-grotesk)">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83A"/>
    <w:multiLevelType w:val="multilevel"/>
    <w:tmpl w:val="4B98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4665C"/>
    <w:multiLevelType w:val="multilevel"/>
    <w:tmpl w:val="470A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A2243"/>
    <w:multiLevelType w:val="multilevel"/>
    <w:tmpl w:val="1DC2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A6F88"/>
    <w:multiLevelType w:val="multilevel"/>
    <w:tmpl w:val="2B220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44658"/>
    <w:multiLevelType w:val="multilevel"/>
    <w:tmpl w:val="AAC2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3E2D70"/>
    <w:multiLevelType w:val="multilevel"/>
    <w:tmpl w:val="E15E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0440F"/>
    <w:multiLevelType w:val="multilevel"/>
    <w:tmpl w:val="46F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CB72A9"/>
    <w:multiLevelType w:val="multilevel"/>
    <w:tmpl w:val="1226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2967C1"/>
    <w:multiLevelType w:val="multilevel"/>
    <w:tmpl w:val="2A5C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474900"/>
    <w:multiLevelType w:val="multilevel"/>
    <w:tmpl w:val="9408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870E88"/>
    <w:multiLevelType w:val="multilevel"/>
    <w:tmpl w:val="655A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101C6E"/>
    <w:multiLevelType w:val="multilevel"/>
    <w:tmpl w:val="983A6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463C4A"/>
    <w:multiLevelType w:val="multilevel"/>
    <w:tmpl w:val="67C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D04D31"/>
    <w:multiLevelType w:val="multilevel"/>
    <w:tmpl w:val="3A6E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12273A"/>
    <w:multiLevelType w:val="multilevel"/>
    <w:tmpl w:val="4FFA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3B08E1"/>
    <w:multiLevelType w:val="multilevel"/>
    <w:tmpl w:val="8BBE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C878FB"/>
    <w:multiLevelType w:val="multilevel"/>
    <w:tmpl w:val="0C30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260957"/>
    <w:multiLevelType w:val="multilevel"/>
    <w:tmpl w:val="205A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1F3150"/>
    <w:multiLevelType w:val="multilevel"/>
    <w:tmpl w:val="1418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180071"/>
    <w:multiLevelType w:val="multilevel"/>
    <w:tmpl w:val="5630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005248"/>
    <w:multiLevelType w:val="multilevel"/>
    <w:tmpl w:val="91F4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D804C2"/>
    <w:multiLevelType w:val="multilevel"/>
    <w:tmpl w:val="7788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005EA"/>
    <w:multiLevelType w:val="multilevel"/>
    <w:tmpl w:val="29A0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153297"/>
    <w:multiLevelType w:val="multilevel"/>
    <w:tmpl w:val="105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A9462D"/>
    <w:multiLevelType w:val="multilevel"/>
    <w:tmpl w:val="C8F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9A692F"/>
    <w:multiLevelType w:val="multilevel"/>
    <w:tmpl w:val="1208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9C0D9D"/>
    <w:multiLevelType w:val="multilevel"/>
    <w:tmpl w:val="FE72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EF5ACB"/>
    <w:multiLevelType w:val="multilevel"/>
    <w:tmpl w:val="AC4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EE6E3A"/>
    <w:multiLevelType w:val="multilevel"/>
    <w:tmpl w:val="E25E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4F4C97"/>
    <w:multiLevelType w:val="multilevel"/>
    <w:tmpl w:val="0640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9C2F31"/>
    <w:multiLevelType w:val="multilevel"/>
    <w:tmpl w:val="2BE6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8C634B"/>
    <w:multiLevelType w:val="multilevel"/>
    <w:tmpl w:val="F372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F64422"/>
    <w:multiLevelType w:val="multilevel"/>
    <w:tmpl w:val="3392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3A72B0"/>
    <w:multiLevelType w:val="multilevel"/>
    <w:tmpl w:val="2F50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670B43"/>
    <w:multiLevelType w:val="multilevel"/>
    <w:tmpl w:val="66C6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5F2F2C"/>
    <w:multiLevelType w:val="multilevel"/>
    <w:tmpl w:val="CD92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8835A0"/>
    <w:multiLevelType w:val="multilevel"/>
    <w:tmpl w:val="E284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4D279E"/>
    <w:multiLevelType w:val="multilevel"/>
    <w:tmpl w:val="0800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5D7F02"/>
    <w:multiLevelType w:val="multilevel"/>
    <w:tmpl w:val="9D5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161315"/>
    <w:multiLevelType w:val="multilevel"/>
    <w:tmpl w:val="6212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DF23CC"/>
    <w:multiLevelType w:val="multilevel"/>
    <w:tmpl w:val="2654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2E2B2A"/>
    <w:multiLevelType w:val="multilevel"/>
    <w:tmpl w:val="4D7C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C25B1E"/>
    <w:multiLevelType w:val="multilevel"/>
    <w:tmpl w:val="BD5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02696E"/>
    <w:multiLevelType w:val="multilevel"/>
    <w:tmpl w:val="FC42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F957B5"/>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7"/>
  </w:num>
  <w:num w:numId="3">
    <w:abstractNumId w:val="31"/>
  </w:num>
  <w:num w:numId="4">
    <w:abstractNumId w:val="43"/>
  </w:num>
  <w:num w:numId="5">
    <w:abstractNumId w:val="23"/>
  </w:num>
  <w:num w:numId="6">
    <w:abstractNumId w:val="40"/>
  </w:num>
  <w:num w:numId="7">
    <w:abstractNumId w:val="19"/>
  </w:num>
  <w:num w:numId="8">
    <w:abstractNumId w:val="2"/>
  </w:num>
  <w:num w:numId="9">
    <w:abstractNumId w:val="13"/>
  </w:num>
  <w:num w:numId="10">
    <w:abstractNumId w:val="38"/>
  </w:num>
  <w:num w:numId="11">
    <w:abstractNumId w:val="4"/>
  </w:num>
  <w:num w:numId="12">
    <w:abstractNumId w:val="34"/>
  </w:num>
  <w:num w:numId="13">
    <w:abstractNumId w:val="17"/>
  </w:num>
  <w:num w:numId="14">
    <w:abstractNumId w:val="15"/>
  </w:num>
  <w:num w:numId="15">
    <w:abstractNumId w:val="25"/>
  </w:num>
  <w:num w:numId="16">
    <w:abstractNumId w:val="44"/>
  </w:num>
  <w:num w:numId="17">
    <w:abstractNumId w:val="22"/>
  </w:num>
  <w:num w:numId="18">
    <w:abstractNumId w:val="5"/>
  </w:num>
  <w:num w:numId="19">
    <w:abstractNumId w:val="14"/>
  </w:num>
  <w:num w:numId="20">
    <w:abstractNumId w:val="3"/>
  </w:num>
  <w:num w:numId="21">
    <w:abstractNumId w:val="29"/>
  </w:num>
  <w:num w:numId="22">
    <w:abstractNumId w:val="39"/>
  </w:num>
  <w:num w:numId="23">
    <w:abstractNumId w:val="12"/>
  </w:num>
  <w:num w:numId="24">
    <w:abstractNumId w:val="20"/>
  </w:num>
  <w:num w:numId="25">
    <w:abstractNumId w:val="33"/>
  </w:num>
  <w:num w:numId="26">
    <w:abstractNumId w:val="6"/>
  </w:num>
  <w:num w:numId="27">
    <w:abstractNumId w:val="11"/>
  </w:num>
  <w:num w:numId="28">
    <w:abstractNumId w:val="0"/>
  </w:num>
  <w:num w:numId="29">
    <w:abstractNumId w:val="16"/>
  </w:num>
  <w:num w:numId="30">
    <w:abstractNumId w:val="32"/>
  </w:num>
  <w:num w:numId="31">
    <w:abstractNumId w:val="41"/>
  </w:num>
  <w:num w:numId="32">
    <w:abstractNumId w:val="28"/>
  </w:num>
  <w:num w:numId="33">
    <w:abstractNumId w:val="35"/>
  </w:num>
  <w:num w:numId="34">
    <w:abstractNumId w:val="42"/>
  </w:num>
  <w:num w:numId="35">
    <w:abstractNumId w:val="18"/>
  </w:num>
  <w:num w:numId="36">
    <w:abstractNumId w:val="9"/>
  </w:num>
  <w:num w:numId="37">
    <w:abstractNumId w:val="37"/>
  </w:num>
  <w:num w:numId="38">
    <w:abstractNumId w:val="1"/>
  </w:num>
  <w:num w:numId="39">
    <w:abstractNumId w:val="8"/>
  </w:num>
  <w:num w:numId="40">
    <w:abstractNumId w:val="27"/>
  </w:num>
  <w:num w:numId="41">
    <w:abstractNumId w:val="36"/>
  </w:num>
  <w:num w:numId="42">
    <w:abstractNumId w:val="26"/>
  </w:num>
  <w:num w:numId="43">
    <w:abstractNumId w:val="30"/>
  </w:num>
  <w:num w:numId="44">
    <w:abstractNumId w:val="1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EA"/>
    <w:rsid w:val="00066D37"/>
    <w:rsid w:val="000A6F27"/>
    <w:rsid w:val="00211289"/>
    <w:rsid w:val="003643EA"/>
    <w:rsid w:val="004C3455"/>
    <w:rsid w:val="004F589F"/>
    <w:rsid w:val="00700280"/>
    <w:rsid w:val="00A75C89"/>
    <w:rsid w:val="00C132EB"/>
    <w:rsid w:val="00E0306A"/>
    <w:rsid w:val="00E410F8"/>
    <w:rsid w:val="00EB49E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7F13"/>
  <w15:chartTrackingRefBased/>
  <w15:docId w15:val="{561A80C5-6E84-D44A-BA1A-1F4D595D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3643EA"/>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next w:val="Normal"/>
    <w:link w:val="Ttulo2Car"/>
    <w:uiPriority w:val="9"/>
    <w:semiHidden/>
    <w:unhideWhenUsed/>
    <w:qFormat/>
    <w:rsid w:val="003643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EB49E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43EA"/>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semiHidden/>
    <w:rsid w:val="003643EA"/>
    <w:rPr>
      <w:rFonts w:asciiTheme="majorHAnsi" w:eastAsiaTheme="majorEastAsia" w:hAnsiTheme="majorHAnsi" w:cstheme="majorBidi"/>
      <w:color w:val="2F5496" w:themeColor="accent1" w:themeShade="BF"/>
      <w:sz w:val="26"/>
      <w:szCs w:val="26"/>
    </w:rPr>
  </w:style>
  <w:style w:type="paragraph" w:customStyle="1" w:styleId="my-0">
    <w:name w:val="my-0"/>
    <w:basedOn w:val="Normal"/>
    <w:rsid w:val="003643EA"/>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3643EA"/>
    <w:rPr>
      <w:b/>
      <w:bCs/>
    </w:rPr>
  </w:style>
  <w:style w:type="character" w:customStyle="1" w:styleId="whitespace-nowrap">
    <w:name w:val="whitespace-nowrap"/>
    <w:basedOn w:val="Fuentedeprrafopredeter"/>
    <w:rsid w:val="003643EA"/>
  </w:style>
  <w:style w:type="character" w:customStyle="1" w:styleId="hoverbg-super">
    <w:name w:val="hover:bg-super"/>
    <w:basedOn w:val="Fuentedeprrafopredeter"/>
    <w:rsid w:val="003643EA"/>
  </w:style>
  <w:style w:type="character" w:styleId="nfasis">
    <w:name w:val="Emphasis"/>
    <w:basedOn w:val="Fuentedeprrafopredeter"/>
    <w:uiPriority w:val="20"/>
    <w:qFormat/>
    <w:rsid w:val="003643EA"/>
    <w:rPr>
      <w:i/>
      <w:iCs/>
    </w:rPr>
  </w:style>
  <w:style w:type="paragraph" w:styleId="HTMLconformatoprevio">
    <w:name w:val="HTML Preformatted"/>
    <w:basedOn w:val="Normal"/>
    <w:link w:val="HTMLconformatoprevioCar"/>
    <w:uiPriority w:val="99"/>
    <w:semiHidden/>
    <w:unhideWhenUsed/>
    <w:rsid w:val="00EB4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EB49E8"/>
    <w:rPr>
      <w:rFonts w:ascii="Courier New" w:eastAsia="Times New Roman" w:hAnsi="Courier New" w:cs="Courier New"/>
      <w:sz w:val="20"/>
      <w:szCs w:val="20"/>
      <w:lang w:eastAsia="es-ES_tradnl"/>
    </w:rPr>
  </w:style>
  <w:style w:type="character" w:styleId="CdigoHTML">
    <w:name w:val="HTML Code"/>
    <w:basedOn w:val="Fuentedeprrafopredeter"/>
    <w:uiPriority w:val="99"/>
    <w:semiHidden/>
    <w:unhideWhenUsed/>
    <w:rsid w:val="00EB49E8"/>
    <w:rPr>
      <w:rFonts w:ascii="Courier New" w:eastAsia="Times New Roman" w:hAnsi="Courier New" w:cs="Courier New"/>
      <w:sz w:val="20"/>
      <w:szCs w:val="20"/>
    </w:rPr>
  </w:style>
  <w:style w:type="character" w:customStyle="1" w:styleId="Ttulo4Car">
    <w:name w:val="Título 4 Car"/>
    <w:basedOn w:val="Fuentedeprrafopredeter"/>
    <w:link w:val="Ttulo4"/>
    <w:uiPriority w:val="9"/>
    <w:semiHidden/>
    <w:rsid w:val="00EB49E8"/>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EB49E8"/>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36">
      <w:bodyDiv w:val="1"/>
      <w:marLeft w:val="0"/>
      <w:marRight w:val="0"/>
      <w:marTop w:val="0"/>
      <w:marBottom w:val="0"/>
      <w:divBdr>
        <w:top w:val="none" w:sz="0" w:space="0" w:color="auto"/>
        <w:left w:val="none" w:sz="0" w:space="0" w:color="auto"/>
        <w:bottom w:val="none" w:sz="0" w:space="0" w:color="auto"/>
        <w:right w:val="none" w:sz="0" w:space="0" w:color="auto"/>
      </w:divBdr>
    </w:div>
    <w:div w:id="95559706">
      <w:bodyDiv w:val="1"/>
      <w:marLeft w:val="0"/>
      <w:marRight w:val="0"/>
      <w:marTop w:val="0"/>
      <w:marBottom w:val="0"/>
      <w:divBdr>
        <w:top w:val="none" w:sz="0" w:space="0" w:color="auto"/>
        <w:left w:val="none" w:sz="0" w:space="0" w:color="auto"/>
        <w:bottom w:val="none" w:sz="0" w:space="0" w:color="auto"/>
        <w:right w:val="none" w:sz="0" w:space="0" w:color="auto"/>
      </w:divBdr>
    </w:div>
    <w:div w:id="116220270">
      <w:bodyDiv w:val="1"/>
      <w:marLeft w:val="0"/>
      <w:marRight w:val="0"/>
      <w:marTop w:val="0"/>
      <w:marBottom w:val="0"/>
      <w:divBdr>
        <w:top w:val="none" w:sz="0" w:space="0" w:color="auto"/>
        <w:left w:val="none" w:sz="0" w:space="0" w:color="auto"/>
        <w:bottom w:val="none" w:sz="0" w:space="0" w:color="auto"/>
        <w:right w:val="none" w:sz="0" w:space="0" w:color="auto"/>
      </w:divBdr>
    </w:div>
    <w:div w:id="126896355">
      <w:bodyDiv w:val="1"/>
      <w:marLeft w:val="0"/>
      <w:marRight w:val="0"/>
      <w:marTop w:val="0"/>
      <w:marBottom w:val="0"/>
      <w:divBdr>
        <w:top w:val="none" w:sz="0" w:space="0" w:color="auto"/>
        <w:left w:val="none" w:sz="0" w:space="0" w:color="auto"/>
        <w:bottom w:val="none" w:sz="0" w:space="0" w:color="auto"/>
        <w:right w:val="none" w:sz="0" w:space="0" w:color="auto"/>
      </w:divBdr>
    </w:div>
    <w:div w:id="187109214">
      <w:bodyDiv w:val="1"/>
      <w:marLeft w:val="0"/>
      <w:marRight w:val="0"/>
      <w:marTop w:val="0"/>
      <w:marBottom w:val="0"/>
      <w:divBdr>
        <w:top w:val="none" w:sz="0" w:space="0" w:color="auto"/>
        <w:left w:val="none" w:sz="0" w:space="0" w:color="auto"/>
        <w:bottom w:val="none" w:sz="0" w:space="0" w:color="auto"/>
        <w:right w:val="none" w:sz="0" w:space="0" w:color="auto"/>
      </w:divBdr>
    </w:div>
    <w:div w:id="209613485">
      <w:bodyDiv w:val="1"/>
      <w:marLeft w:val="0"/>
      <w:marRight w:val="0"/>
      <w:marTop w:val="0"/>
      <w:marBottom w:val="0"/>
      <w:divBdr>
        <w:top w:val="none" w:sz="0" w:space="0" w:color="auto"/>
        <w:left w:val="none" w:sz="0" w:space="0" w:color="auto"/>
        <w:bottom w:val="none" w:sz="0" w:space="0" w:color="auto"/>
        <w:right w:val="none" w:sz="0" w:space="0" w:color="auto"/>
      </w:divBdr>
    </w:div>
    <w:div w:id="229921342">
      <w:bodyDiv w:val="1"/>
      <w:marLeft w:val="0"/>
      <w:marRight w:val="0"/>
      <w:marTop w:val="0"/>
      <w:marBottom w:val="0"/>
      <w:divBdr>
        <w:top w:val="none" w:sz="0" w:space="0" w:color="auto"/>
        <w:left w:val="none" w:sz="0" w:space="0" w:color="auto"/>
        <w:bottom w:val="none" w:sz="0" w:space="0" w:color="auto"/>
        <w:right w:val="none" w:sz="0" w:space="0" w:color="auto"/>
      </w:divBdr>
    </w:div>
    <w:div w:id="344752072">
      <w:bodyDiv w:val="1"/>
      <w:marLeft w:val="0"/>
      <w:marRight w:val="0"/>
      <w:marTop w:val="0"/>
      <w:marBottom w:val="0"/>
      <w:divBdr>
        <w:top w:val="none" w:sz="0" w:space="0" w:color="auto"/>
        <w:left w:val="none" w:sz="0" w:space="0" w:color="auto"/>
        <w:bottom w:val="none" w:sz="0" w:space="0" w:color="auto"/>
        <w:right w:val="none" w:sz="0" w:space="0" w:color="auto"/>
      </w:divBdr>
    </w:div>
    <w:div w:id="384111061">
      <w:bodyDiv w:val="1"/>
      <w:marLeft w:val="0"/>
      <w:marRight w:val="0"/>
      <w:marTop w:val="0"/>
      <w:marBottom w:val="0"/>
      <w:divBdr>
        <w:top w:val="none" w:sz="0" w:space="0" w:color="auto"/>
        <w:left w:val="none" w:sz="0" w:space="0" w:color="auto"/>
        <w:bottom w:val="none" w:sz="0" w:space="0" w:color="auto"/>
        <w:right w:val="none" w:sz="0" w:space="0" w:color="auto"/>
      </w:divBdr>
    </w:div>
    <w:div w:id="393629201">
      <w:bodyDiv w:val="1"/>
      <w:marLeft w:val="0"/>
      <w:marRight w:val="0"/>
      <w:marTop w:val="0"/>
      <w:marBottom w:val="0"/>
      <w:divBdr>
        <w:top w:val="none" w:sz="0" w:space="0" w:color="auto"/>
        <w:left w:val="none" w:sz="0" w:space="0" w:color="auto"/>
        <w:bottom w:val="none" w:sz="0" w:space="0" w:color="auto"/>
        <w:right w:val="none" w:sz="0" w:space="0" w:color="auto"/>
      </w:divBdr>
    </w:div>
    <w:div w:id="394162480">
      <w:bodyDiv w:val="1"/>
      <w:marLeft w:val="0"/>
      <w:marRight w:val="0"/>
      <w:marTop w:val="0"/>
      <w:marBottom w:val="0"/>
      <w:divBdr>
        <w:top w:val="none" w:sz="0" w:space="0" w:color="auto"/>
        <w:left w:val="none" w:sz="0" w:space="0" w:color="auto"/>
        <w:bottom w:val="none" w:sz="0" w:space="0" w:color="auto"/>
        <w:right w:val="none" w:sz="0" w:space="0" w:color="auto"/>
      </w:divBdr>
      <w:divsChild>
        <w:div w:id="1454013584">
          <w:marLeft w:val="0"/>
          <w:marRight w:val="0"/>
          <w:marTop w:val="0"/>
          <w:marBottom w:val="0"/>
          <w:divBdr>
            <w:top w:val="single" w:sz="2" w:space="0" w:color="E5E7EB"/>
            <w:left w:val="single" w:sz="2" w:space="0" w:color="E5E7EB"/>
            <w:bottom w:val="single" w:sz="2" w:space="0" w:color="E5E7EB"/>
            <w:right w:val="single" w:sz="2" w:space="0" w:color="E5E7EB"/>
          </w:divBdr>
          <w:divsChild>
            <w:div w:id="942033884">
              <w:marLeft w:val="0"/>
              <w:marRight w:val="0"/>
              <w:marTop w:val="0"/>
              <w:marBottom w:val="0"/>
              <w:divBdr>
                <w:top w:val="single" w:sz="2" w:space="0" w:color="E5E7EB"/>
                <w:left w:val="single" w:sz="2" w:space="0" w:color="E5E7EB"/>
                <w:bottom w:val="single" w:sz="2" w:space="0" w:color="E5E7EB"/>
                <w:right w:val="single" w:sz="2" w:space="0" w:color="E5E7EB"/>
              </w:divBdr>
              <w:divsChild>
                <w:div w:id="302010345">
                  <w:marLeft w:val="0"/>
                  <w:marRight w:val="0"/>
                  <w:marTop w:val="0"/>
                  <w:marBottom w:val="0"/>
                  <w:divBdr>
                    <w:top w:val="single" w:sz="2" w:space="0" w:color="E5E7EB"/>
                    <w:left w:val="single" w:sz="2" w:space="0" w:color="E5E7EB"/>
                    <w:bottom w:val="single" w:sz="2" w:space="0" w:color="E5E7EB"/>
                    <w:right w:val="single" w:sz="2" w:space="0" w:color="E5E7EB"/>
                  </w:divBdr>
                  <w:divsChild>
                    <w:div w:id="151533664">
                      <w:marLeft w:val="0"/>
                      <w:marRight w:val="0"/>
                      <w:marTop w:val="0"/>
                      <w:marBottom w:val="0"/>
                      <w:divBdr>
                        <w:top w:val="single" w:sz="2" w:space="0" w:color="E5E7EB"/>
                        <w:left w:val="single" w:sz="2" w:space="0" w:color="E5E7EB"/>
                        <w:bottom w:val="single" w:sz="2" w:space="0" w:color="E5E7EB"/>
                        <w:right w:val="single" w:sz="2" w:space="0" w:color="E5E7EB"/>
                      </w:divBdr>
                      <w:divsChild>
                        <w:div w:id="759983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4021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65317459">
      <w:bodyDiv w:val="1"/>
      <w:marLeft w:val="0"/>
      <w:marRight w:val="0"/>
      <w:marTop w:val="0"/>
      <w:marBottom w:val="0"/>
      <w:divBdr>
        <w:top w:val="none" w:sz="0" w:space="0" w:color="auto"/>
        <w:left w:val="none" w:sz="0" w:space="0" w:color="auto"/>
        <w:bottom w:val="none" w:sz="0" w:space="0" w:color="auto"/>
        <w:right w:val="none" w:sz="0" w:space="0" w:color="auto"/>
      </w:divBdr>
    </w:div>
    <w:div w:id="624965205">
      <w:bodyDiv w:val="1"/>
      <w:marLeft w:val="0"/>
      <w:marRight w:val="0"/>
      <w:marTop w:val="0"/>
      <w:marBottom w:val="0"/>
      <w:divBdr>
        <w:top w:val="none" w:sz="0" w:space="0" w:color="auto"/>
        <w:left w:val="none" w:sz="0" w:space="0" w:color="auto"/>
        <w:bottom w:val="none" w:sz="0" w:space="0" w:color="auto"/>
        <w:right w:val="none" w:sz="0" w:space="0" w:color="auto"/>
      </w:divBdr>
    </w:div>
    <w:div w:id="735711854">
      <w:bodyDiv w:val="1"/>
      <w:marLeft w:val="0"/>
      <w:marRight w:val="0"/>
      <w:marTop w:val="0"/>
      <w:marBottom w:val="0"/>
      <w:divBdr>
        <w:top w:val="none" w:sz="0" w:space="0" w:color="auto"/>
        <w:left w:val="none" w:sz="0" w:space="0" w:color="auto"/>
        <w:bottom w:val="none" w:sz="0" w:space="0" w:color="auto"/>
        <w:right w:val="none" w:sz="0" w:space="0" w:color="auto"/>
      </w:divBdr>
    </w:div>
    <w:div w:id="767653529">
      <w:bodyDiv w:val="1"/>
      <w:marLeft w:val="0"/>
      <w:marRight w:val="0"/>
      <w:marTop w:val="0"/>
      <w:marBottom w:val="0"/>
      <w:divBdr>
        <w:top w:val="none" w:sz="0" w:space="0" w:color="auto"/>
        <w:left w:val="none" w:sz="0" w:space="0" w:color="auto"/>
        <w:bottom w:val="none" w:sz="0" w:space="0" w:color="auto"/>
        <w:right w:val="none" w:sz="0" w:space="0" w:color="auto"/>
      </w:divBdr>
    </w:div>
    <w:div w:id="825122263">
      <w:bodyDiv w:val="1"/>
      <w:marLeft w:val="0"/>
      <w:marRight w:val="0"/>
      <w:marTop w:val="0"/>
      <w:marBottom w:val="0"/>
      <w:divBdr>
        <w:top w:val="none" w:sz="0" w:space="0" w:color="auto"/>
        <w:left w:val="none" w:sz="0" w:space="0" w:color="auto"/>
        <w:bottom w:val="none" w:sz="0" w:space="0" w:color="auto"/>
        <w:right w:val="none" w:sz="0" w:space="0" w:color="auto"/>
      </w:divBdr>
      <w:divsChild>
        <w:div w:id="956985409">
          <w:marLeft w:val="0"/>
          <w:marRight w:val="0"/>
          <w:marTop w:val="0"/>
          <w:marBottom w:val="0"/>
          <w:divBdr>
            <w:top w:val="single" w:sz="2" w:space="0" w:color="E5E7EB"/>
            <w:left w:val="single" w:sz="2" w:space="0" w:color="E5E7EB"/>
            <w:bottom w:val="single" w:sz="2" w:space="0" w:color="E5E7EB"/>
            <w:right w:val="single" w:sz="2" w:space="0" w:color="E5E7EB"/>
          </w:divBdr>
          <w:divsChild>
            <w:div w:id="906768732">
              <w:marLeft w:val="0"/>
              <w:marRight w:val="0"/>
              <w:marTop w:val="0"/>
              <w:marBottom w:val="0"/>
              <w:divBdr>
                <w:top w:val="single" w:sz="2" w:space="0" w:color="E5E7EB"/>
                <w:left w:val="single" w:sz="2" w:space="0" w:color="E5E7EB"/>
                <w:bottom w:val="single" w:sz="2" w:space="0" w:color="E5E7EB"/>
                <w:right w:val="single" w:sz="2" w:space="0" w:color="E5E7EB"/>
              </w:divBdr>
              <w:divsChild>
                <w:div w:id="787119608">
                  <w:marLeft w:val="0"/>
                  <w:marRight w:val="0"/>
                  <w:marTop w:val="0"/>
                  <w:marBottom w:val="0"/>
                  <w:divBdr>
                    <w:top w:val="single" w:sz="2" w:space="0" w:color="E5E7EB"/>
                    <w:left w:val="single" w:sz="2" w:space="0" w:color="E5E7EB"/>
                    <w:bottom w:val="single" w:sz="2" w:space="0" w:color="E5E7EB"/>
                    <w:right w:val="single" w:sz="2" w:space="0" w:color="E5E7EB"/>
                  </w:divBdr>
                  <w:divsChild>
                    <w:div w:id="925458390">
                      <w:marLeft w:val="0"/>
                      <w:marRight w:val="0"/>
                      <w:marTop w:val="0"/>
                      <w:marBottom w:val="0"/>
                      <w:divBdr>
                        <w:top w:val="single" w:sz="2" w:space="0" w:color="auto"/>
                        <w:left w:val="single" w:sz="2" w:space="0" w:color="auto"/>
                        <w:bottom w:val="single" w:sz="2" w:space="0" w:color="auto"/>
                        <w:right w:val="single" w:sz="2" w:space="0" w:color="auto"/>
                      </w:divBdr>
                      <w:divsChild>
                        <w:div w:id="2029720435">
                          <w:marLeft w:val="0"/>
                          <w:marRight w:val="0"/>
                          <w:marTop w:val="0"/>
                          <w:marBottom w:val="0"/>
                          <w:divBdr>
                            <w:top w:val="single" w:sz="2" w:space="0" w:color="E5E7EB"/>
                            <w:left w:val="single" w:sz="2" w:space="0" w:color="E5E7EB"/>
                            <w:bottom w:val="single" w:sz="2" w:space="0" w:color="E5E7EB"/>
                            <w:right w:val="single" w:sz="2" w:space="0" w:color="E5E7EB"/>
                          </w:divBdr>
                          <w:divsChild>
                            <w:div w:id="1255821654">
                              <w:marLeft w:val="0"/>
                              <w:marRight w:val="0"/>
                              <w:marTop w:val="0"/>
                              <w:marBottom w:val="0"/>
                              <w:divBdr>
                                <w:top w:val="single" w:sz="2" w:space="0" w:color="auto"/>
                                <w:left w:val="single" w:sz="2" w:space="0" w:color="auto"/>
                                <w:bottom w:val="single" w:sz="6" w:space="0" w:color="auto"/>
                                <w:right w:val="single" w:sz="2" w:space="0" w:color="auto"/>
                              </w:divBdr>
                              <w:divsChild>
                                <w:div w:id="898780738">
                                  <w:marLeft w:val="0"/>
                                  <w:marRight w:val="0"/>
                                  <w:marTop w:val="0"/>
                                  <w:marBottom w:val="0"/>
                                  <w:divBdr>
                                    <w:top w:val="single" w:sz="2" w:space="0" w:color="E5E7EB"/>
                                    <w:left w:val="single" w:sz="2" w:space="0" w:color="E5E7EB"/>
                                    <w:bottom w:val="single" w:sz="2" w:space="0" w:color="E5E7EB"/>
                                    <w:right w:val="single" w:sz="2" w:space="0" w:color="E5E7EB"/>
                                  </w:divBdr>
                                  <w:divsChild>
                                    <w:div w:id="389350882">
                                      <w:marLeft w:val="0"/>
                                      <w:marRight w:val="0"/>
                                      <w:marTop w:val="0"/>
                                      <w:marBottom w:val="0"/>
                                      <w:divBdr>
                                        <w:top w:val="single" w:sz="2" w:space="0" w:color="E5E7EB"/>
                                        <w:left w:val="single" w:sz="2" w:space="0" w:color="E5E7EB"/>
                                        <w:bottom w:val="single" w:sz="2" w:space="0" w:color="E5E7EB"/>
                                        <w:right w:val="single" w:sz="2" w:space="0" w:color="E5E7EB"/>
                                      </w:divBdr>
                                      <w:divsChild>
                                        <w:div w:id="925727039">
                                          <w:marLeft w:val="0"/>
                                          <w:marRight w:val="0"/>
                                          <w:marTop w:val="0"/>
                                          <w:marBottom w:val="0"/>
                                          <w:divBdr>
                                            <w:top w:val="single" w:sz="2" w:space="0" w:color="E5E7EB"/>
                                            <w:left w:val="single" w:sz="2" w:space="0" w:color="E5E7EB"/>
                                            <w:bottom w:val="single" w:sz="2" w:space="0" w:color="E5E7EB"/>
                                            <w:right w:val="single" w:sz="2" w:space="0" w:color="E5E7EB"/>
                                          </w:divBdr>
                                          <w:divsChild>
                                            <w:div w:id="1085959367">
                                              <w:marLeft w:val="0"/>
                                              <w:marRight w:val="0"/>
                                              <w:marTop w:val="0"/>
                                              <w:marBottom w:val="0"/>
                                              <w:divBdr>
                                                <w:top w:val="single" w:sz="2" w:space="0" w:color="auto"/>
                                                <w:left w:val="single" w:sz="2" w:space="0" w:color="auto"/>
                                                <w:bottom w:val="single" w:sz="2" w:space="0" w:color="auto"/>
                                                <w:right w:val="single" w:sz="2" w:space="0" w:color="auto"/>
                                              </w:divBdr>
                                              <w:divsChild>
                                                <w:div w:id="372341230">
                                                  <w:marLeft w:val="0"/>
                                                  <w:marRight w:val="0"/>
                                                  <w:marTop w:val="0"/>
                                                  <w:marBottom w:val="0"/>
                                                  <w:divBdr>
                                                    <w:top w:val="single" w:sz="2" w:space="0" w:color="E5E7EB"/>
                                                    <w:left w:val="single" w:sz="2" w:space="0" w:color="E5E7EB"/>
                                                    <w:bottom w:val="single" w:sz="2" w:space="0" w:color="E5E7EB"/>
                                                    <w:right w:val="single" w:sz="2" w:space="0" w:color="E5E7EB"/>
                                                  </w:divBdr>
                                                  <w:divsChild>
                                                    <w:div w:id="1063406606">
                                                      <w:marLeft w:val="0"/>
                                                      <w:marRight w:val="0"/>
                                                      <w:marTop w:val="0"/>
                                                      <w:marBottom w:val="0"/>
                                                      <w:divBdr>
                                                        <w:top w:val="single" w:sz="2" w:space="0" w:color="E5E7EB"/>
                                                        <w:left w:val="single" w:sz="2" w:space="0" w:color="E5E7EB"/>
                                                        <w:bottom w:val="single" w:sz="2" w:space="0" w:color="E5E7EB"/>
                                                        <w:right w:val="single" w:sz="2" w:space="0" w:color="E5E7EB"/>
                                                      </w:divBdr>
                                                      <w:divsChild>
                                                        <w:div w:id="1389455192">
                                                          <w:marLeft w:val="0"/>
                                                          <w:marRight w:val="0"/>
                                                          <w:marTop w:val="0"/>
                                                          <w:marBottom w:val="0"/>
                                                          <w:divBdr>
                                                            <w:top w:val="single" w:sz="2" w:space="0" w:color="E5E7EB"/>
                                                            <w:left w:val="single" w:sz="2" w:space="0" w:color="E5E7EB"/>
                                                            <w:bottom w:val="single" w:sz="2" w:space="0" w:color="E5E7EB"/>
                                                            <w:right w:val="single" w:sz="2" w:space="0" w:color="E5E7EB"/>
                                                          </w:divBdr>
                                                          <w:divsChild>
                                                            <w:div w:id="75978683">
                                                              <w:marLeft w:val="0"/>
                                                              <w:marRight w:val="0"/>
                                                              <w:marTop w:val="0"/>
                                                              <w:marBottom w:val="0"/>
                                                              <w:divBdr>
                                                                <w:top w:val="single" w:sz="2" w:space="0" w:color="E5E7EB"/>
                                                                <w:left w:val="single" w:sz="2" w:space="0" w:color="E5E7EB"/>
                                                                <w:bottom w:val="single" w:sz="2" w:space="0" w:color="E5E7EB"/>
                                                                <w:right w:val="single" w:sz="2" w:space="0" w:color="E5E7EB"/>
                                                              </w:divBdr>
                                                              <w:divsChild>
                                                                <w:div w:id="858935679">
                                                                  <w:marLeft w:val="0"/>
                                                                  <w:marRight w:val="0"/>
                                                                  <w:marTop w:val="0"/>
                                                                  <w:marBottom w:val="0"/>
                                                                  <w:divBdr>
                                                                    <w:top w:val="single" w:sz="2" w:space="0" w:color="E5E7EB"/>
                                                                    <w:left w:val="single" w:sz="2" w:space="0" w:color="E5E7EB"/>
                                                                    <w:bottom w:val="single" w:sz="2" w:space="0" w:color="E5E7EB"/>
                                                                    <w:right w:val="single" w:sz="2" w:space="0" w:color="E5E7EB"/>
                                                                  </w:divBdr>
                                                                  <w:divsChild>
                                                                    <w:div w:id="999311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35544">
                                                      <w:marLeft w:val="0"/>
                                                      <w:marRight w:val="0"/>
                                                      <w:marTop w:val="0"/>
                                                      <w:marBottom w:val="0"/>
                                                      <w:divBdr>
                                                        <w:top w:val="single" w:sz="2" w:space="0" w:color="E5E7EB"/>
                                                        <w:left w:val="single" w:sz="2" w:space="0" w:color="E5E7EB"/>
                                                        <w:bottom w:val="single" w:sz="2" w:space="0" w:color="E5E7EB"/>
                                                        <w:right w:val="single" w:sz="2" w:space="0" w:color="E5E7EB"/>
                                                      </w:divBdr>
                                                      <w:divsChild>
                                                        <w:div w:id="1753505532">
                                                          <w:marLeft w:val="0"/>
                                                          <w:marRight w:val="0"/>
                                                          <w:marTop w:val="0"/>
                                                          <w:marBottom w:val="0"/>
                                                          <w:divBdr>
                                                            <w:top w:val="single" w:sz="2" w:space="0" w:color="E5E7EB"/>
                                                            <w:left w:val="single" w:sz="2" w:space="0" w:color="E5E7EB"/>
                                                            <w:bottom w:val="single" w:sz="2" w:space="0" w:color="E5E7EB"/>
                                                            <w:right w:val="single" w:sz="2" w:space="0" w:color="E5E7EB"/>
                                                          </w:divBdr>
                                                          <w:divsChild>
                                                            <w:div w:id="286737671">
                                                              <w:marLeft w:val="0"/>
                                                              <w:marRight w:val="0"/>
                                                              <w:marTop w:val="0"/>
                                                              <w:marBottom w:val="0"/>
                                                              <w:divBdr>
                                                                <w:top w:val="single" w:sz="2" w:space="0" w:color="E5E7EB"/>
                                                                <w:left w:val="single" w:sz="2" w:space="0" w:color="E5E7EB"/>
                                                                <w:bottom w:val="single" w:sz="2" w:space="0" w:color="E5E7EB"/>
                                                                <w:right w:val="single" w:sz="2" w:space="0" w:color="E5E7EB"/>
                                                              </w:divBdr>
                                                              <w:divsChild>
                                                                <w:div w:id="1366515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4788475">
                                                              <w:marLeft w:val="0"/>
                                                              <w:marRight w:val="0"/>
                                                              <w:marTop w:val="0"/>
                                                              <w:marBottom w:val="0"/>
                                                              <w:divBdr>
                                                                <w:top w:val="single" w:sz="2" w:space="0" w:color="E5E7EB"/>
                                                                <w:left w:val="single" w:sz="2" w:space="0" w:color="E5E7EB"/>
                                                                <w:bottom w:val="single" w:sz="2" w:space="0" w:color="E5E7EB"/>
                                                                <w:right w:val="single" w:sz="2" w:space="0" w:color="E5E7EB"/>
                                                              </w:divBdr>
                                                              <w:divsChild>
                                                                <w:div w:id="1569919356">
                                                                  <w:marLeft w:val="0"/>
                                                                  <w:marRight w:val="0"/>
                                                                  <w:marTop w:val="0"/>
                                                                  <w:marBottom w:val="0"/>
                                                                  <w:divBdr>
                                                                    <w:top w:val="single" w:sz="2" w:space="0" w:color="E5E7EB"/>
                                                                    <w:left w:val="single" w:sz="2" w:space="0" w:color="E5E7EB"/>
                                                                    <w:bottom w:val="single" w:sz="2" w:space="0" w:color="E5E7EB"/>
                                                                    <w:right w:val="single" w:sz="2" w:space="0" w:color="E5E7EB"/>
                                                                  </w:divBdr>
                                                                  <w:divsChild>
                                                                    <w:div w:id="818576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1540939">
                                                              <w:marLeft w:val="0"/>
                                                              <w:marRight w:val="0"/>
                                                              <w:marTop w:val="0"/>
                                                              <w:marBottom w:val="0"/>
                                                              <w:divBdr>
                                                                <w:top w:val="single" w:sz="2" w:space="0" w:color="E5E7EB"/>
                                                                <w:left w:val="single" w:sz="2" w:space="0" w:color="E5E7EB"/>
                                                                <w:bottom w:val="single" w:sz="2" w:space="0" w:color="E5E7EB"/>
                                                                <w:right w:val="single" w:sz="2" w:space="0" w:color="E5E7EB"/>
                                                              </w:divBdr>
                                                              <w:divsChild>
                                                                <w:div w:id="1853445854">
                                                                  <w:marLeft w:val="0"/>
                                                                  <w:marRight w:val="0"/>
                                                                  <w:marTop w:val="0"/>
                                                                  <w:marBottom w:val="0"/>
                                                                  <w:divBdr>
                                                                    <w:top w:val="single" w:sz="2" w:space="0" w:color="E5E7EB"/>
                                                                    <w:left w:val="single" w:sz="2" w:space="0" w:color="E5E7EB"/>
                                                                    <w:bottom w:val="single" w:sz="2" w:space="0" w:color="E5E7EB"/>
                                                                    <w:right w:val="single" w:sz="2" w:space="0" w:color="E5E7EB"/>
                                                                  </w:divBdr>
                                                                  <w:divsChild>
                                                                    <w:div w:id="679311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931861350">
          <w:marLeft w:val="0"/>
          <w:marRight w:val="0"/>
          <w:marTop w:val="0"/>
          <w:marBottom w:val="0"/>
          <w:divBdr>
            <w:top w:val="single" w:sz="2" w:space="0" w:color="E5E7EB"/>
            <w:left w:val="single" w:sz="2" w:space="0" w:color="E5E7EB"/>
            <w:bottom w:val="single" w:sz="2" w:space="0" w:color="E5E7EB"/>
            <w:right w:val="single" w:sz="2" w:space="0" w:color="E5E7EB"/>
          </w:divBdr>
          <w:divsChild>
            <w:div w:id="1445998286">
              <w:marLeft w:val="0"/>
              <w:marRight w:val="0"/>
              <w:marTop w:val="0"/>
              <w:marBottom w:val="0"/>
              <w:divBdr>
                <w:top w:val="single" w:sz="2" w:space="0" w:color="E5E7EB"/>
                <w:left w:val="single" w:sz="2" w:space="0" w:color="E5E7EB"/>
                <w:bottom w:val="single" w:sz="2" w:space="0" w:color="E5E7EB"/>
                <w:right w:val="single" w:sz="2" w:space="0" w:color="E5E7EB"/>
              </w:divBdr>
              <w:divsChild>
                <w:div w:id="877013344">
                  <w:marLeft w:val="0"/>
                  <w:marRight w:val="0"/>
                  <w:marTop w:val="0"/>
                  <w:marBottom w:val="0"/>
                  <w:divBdr>
                    <w:top w:val="single" w:sz="2" w:space="0" w:color="E5E7EB"/>
                    <w:left w:val="single" w:sz="2" w:space="0" w:color="E5E7EB"/>
                    <w:bottom w:val="single" w:sz="2" w:space="0" w:color="E5E7EB"/>
                    <w:right w:val="single" w:sz="2" w:space="0" w:color="E5E7EB"/>
                  </w:divBdr>
                  <w:divsChild>
                    <w:div w:id="1973825284">
                      <w:marLeft w:val="0"/>
                      <w:marRight w:val="0"/>
                      <w:marTop w:val="0"/>
                      <w:marBottom w:val="0"/>
                      <w:divBdr>
                        <w:top w:val="single" w:sz="2" w:space="0" w:color="auto"/>
                        <w:left w:val="single" w:sz="2" w:space="0" w:color="auto"/>
                        <w:bottom w:val="single" w:sz="2" w:space="0" w:color="auto"/>
                        <w:right w:val="single" w:sz="2" w:space="0" w:color="auto"/>
                      </w:divBdr>
                      <w:divsChild>
                        <w:div w:id="1819757813">
                          <w:marLeft w:val="0"/>
                          <w:marRight w:val="0"/>
                          <w:marTop w:val="0"/>
                          <w:marBottom w:val="0"/>
                          <w:divBdr>
                            <w:top w:val="single" w:sz="2" w:space="0" w:color="E5E7EB"/>
                            <w:left w:val="single" w:sz="2" w:space="0" w:color="E5E7EB"/>
                            <w:bottom w:val="single" w:sz="2" w:space="0" w:color="E5E7EB"/>
                            <w:right w:val="single" w:sz="2" w:space="0" w:color="E5E7EB"/>
                          </w:divBdr>
                          <w:divsChild>
                            <w:div w:id="584388335">
                              <w:marLeft w:val="0"/>
                              <w:marRight w:val="0"/>
                              <w:marTop w:val="0"/>
                              <w:marBottom w:val="0"/>
                              <w:divBdr>
                                <w:top w:val="single" w:sz="2" w:space="0" w:color="E5E7EB"/>
                                <w:left w:val="single" w:sz="2" w:space="0" w:color="E5E7EB"/>
                                <w:bottom w:val="single" w:sz="2" w:space="0" w:color="E5E7EB"/>
                                <w:right w:val="single" w:sz="2" w:space="0" w:color="E5E7EB"/>
                              </w:divBdr>
                              <w:divsChild>
                                <w:div w:id="875586701">
                                  <w:marLeft w:val="0"/>
                                  <w:marRight w:val="0"/>
                                  <w:marTop w:val="0"/>
                                  <w:marBottom w:val="0"/>
                                  <w:divBdr>
                                    <w:top w:val="single" w:sz="2" w:space="0" w:color="E5E7EB"/>
                                    <w:left w:val="single" w:sz="2" w:space="0" w:color="E5E7EB"/>
                                    <w:bottom w:val="single" w:sz="2" w:space="0" w:color="E5E7EB"/>
                                    <w:right w:val="single" w:sz="2" w:space="0" w:color="E5E7EB"/>
                                  </w:divBdr>
                                  <w:divsChild>
                                    <w:div w:id="549533144">
                                      <w:marLeft w:val="0"/>
                                      <w:marRight w:val="0"/>
                                      <w:marTop w:val="0"/>
                                      <w:marBottom w:val="0"/>
                                      <w:divBdr>
                                        <w:top w:val="single" w:sz="2" w:space="0" w:color="E5E7EB"/>
                                        <w:left w:val="single" w:sz="2" w:space="0" w:color="E5E7EB"/>
                                        <w:bottom w:val="single" w:sz="2" w:space="0" w:color="E5E7EB"/>
                                        <w:right w:val="single" w:sz="2" w:space="0" w:color="E5E7EB"/>
                                      </w:divBdr>
                                      <w:divsChild>
                                        <w:div w:id="318845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835263413">
      <w:bodyDiv w:val="1"/>
      <w:marLeft w:val="0"/>
      <w:marRight w:val="0"/>
      <w:marTop w:val="0"/>
      <w:marBottom w:val="0"/>
      <w:divBdr>
        <w:top w:val="none" w:sz="0" w:space="0" w:color="auto"/>
        <w:left w:val="none" w:sz="0" w:space="0" w:color="auto"/>
        <w:bottom w:val="none" w:sz="0" w:space="0" w:color="auto"/>
        <w:right w:val="none" w:sz="0" w:space="0" w:color="auto"/>
      </w:divBdr>
    </w:div>
    <w:div w:id="872888747">
      <w:bodyDiv w:val="1"/>
      <w:marLeft w:val="0"/>
      <w:marRight w:val="0"/>
      <w:marTop w:val="0"/>
      <w:marBottom w:val="0"/>
      <w:divBdr>
        <w:top w:val="none" w:sz="0" w:space="0" w:color="auto"/>
        <w:left w:val="none" w:sz="0" w:space="0" w:color="auto"/>
        <w:bottom w:val="none" w:sz="0" w:space="0" w:color="auto"/>
        <w:right w:val="none" w:sz="0" w:space="0" w:color="auto"/>
      </w:divBdr>
    </w:div>
    <w:div w:id="875116980">
      <w:bodyDiv w:val="1"/>
      <w:marLeft w:val="0"/>
      <w:marRight w:val="0"/>
      <w:marTop w:val="0"/>
      <w:marBottom w:val="0"/>
      <w:divBdr>
        <w:top w:val="none" w:sz="0" w:space="0" w:color="auto"/>
        <w:left w:val="none" w:sz="0" w:space="0" w:color="auto"/>
        <w:bottom w:val="none" w:sz="0" w:space="0" w:color="auto"/>
        <w:right w:val="none" w:sz="0" w:space="0" w:color="auto"/>
      </w:divBdr>
    </w:div>
    <w:div w:id="989017103">
      <w:bodyDiv w:val="1"/>
      <w:marLeft w:val="0"/>
      <w:marRight w:val="0"/>
      <w:marTop w:val="0"/>
      <w:marBottom w:val="0"/>
      <w:divBdr>
        <w:top w:val="none" w:sz="0" w:space="0" w:color="auto"/>
        <w:left w:val="none" w:sz="0" w:space="0" w:color="auto"/>
        <w:bottom w:val="none" w:sz="0" w:space="0" w:color="auto"/>
        <w:right w:val="none" w:sz="0" w:space="0" w:color="auto"/>
      </w:divBdr>
    </w:div>
    <w:div w:id="1049647813">
      <w:bodyDiv w:val="1"/>
      <w:marLeft w:val="0"/>
      <w:marRight w:val="0"/>
      <w:marTop w:val="0"/>
      <w:marBottom w:val="0"/>
      <w:divBdr>
        <w:top w:val="none" w:sz="0" w:space="0" w:color="auto"/>
        <w:left w:val="none" w:sz="0" w:space="0" w:color="auto"/>
        <w:bottom w:val="none" w:sz="0" w:space="0" w:color="auto"/>
        <w:right w:val="none" w:sz="0" w:space="0" w:color="auto"/>
      </w:divBdr>
    </w:div>
    <w:div w:id="1085960549">
      <w:bodyDiv w:val="1"/>
      <w:marLeft w:val="0"/>
      <w:marRight w:val="0"/>
      <w:marTop w:val="0"/>
      <w:marBottom w:val="0"/>
      <w:divBdr>
        <w:top w:val="none" w:sz="0" w:space="0" w:color="auto"/>
        <w:left w:val="none" w:sz="0" w:space="0" w:color="auto"/>
        <w:bottom w:val="none" w:sz="0" w:space="0" w:color="auto"/>
        <w:right w:val="none" w:sz="0" w:space="0" w:color="auto"/>
      </w:divBdr>
    </w:div>
    <w:div w:id="1128739870">
      <w:bodyDiv w:val="1"/>
      <w:marLeft w:val="0"/>
      <w:marRight w:val="0"/>
      <w:marTop w:val="0"/>
      <w:marBottom w:val="0"/>
      <w:divBdr>
        <w:top w:val="none" w:sz="0" w:space="0" w:color="auto"/>
        <w:left w:val="none" w:sz="0" w:space="0" w:color="auto"/>
        <w:bottom w:val="none" w:sz="0" w:space="0" w:color="auto"/>
        <w:right w:val="none" w:sz="0" w:space="0" w:color="auto"/>
      </w:divBdr>
      <w:divsChild>
        <w:div w:id="591940307">
          <w:marLeft w:val="0"/>
          <w:marRight w:val="0"/>
          <w:marTop w:val="0"/>
          <w:marBottom w:val="0"/>
          <w:divBdr>
            <w:top w:val="single" w:sz="2" w:space="0" w:color="E5E7EB"/>
            <w:left w:val="single" w:sz="2" w:space="0" w:color="E5E7EB"/>
            <w:bottom w:val="single" w:sz="2" w:space="0" w:color="E5E7EB"/>
            <w:right w:val="single" w:sz="2" w:space="0" w:color="E5E7EB"/>
          </w:divBdr>
          <w:divsChild>
            <w:div w:id="356738806">
              <w:marLeft w:val="0"/>
              <w:marRight w:val="0"/>
              <w:marTop w:val="0"/>
              <w:marBottom w:val="0"/>
              <w:divBdr>
                <w:top w:val="single" w:sz="2" w:space="0" w:color="E5E7EB"/>
                <w:left w:val="single" w:sz="2" w:space="0" w:color="E5E7EB"/>
                <w:bottom w:val="single" w:sz="2" w:space="0" w:color="E5E7EB"/>
                <w:right w:val="single" w:sz="2" w:space="0" w:color="E5E7EB"/>
              </w:divBdr>
              <w:divsChild>
                <w:div w:id="178474300">
                  <w:marLeft w:val="0"/>
                  <w:marRight w:val="0"/>
                  <w:marTop w:val="0"/>
                  <w:marBottom w:val="0"/>
                  <w:divBdr>
                    <w:top w:val="single" w:sz="2" w:space="0" w:color="E5E7EB"/>
                    <w:left w:val="single" w:sz="2" w:space="0" w:color="E5E7EB"/>
                    <w:bottom w:val="single" w:sz="2" w:space="0" w:color="E5E7EB"/>
                    <w:right w:val="single" w:sz="2" w:space="0" w:color="E5E7EB"/>
                  </w:divBdr>
                  <w:divsChild>
                    <w:div w:id="1266304919">
                      <w:marLeft w:val="0"/>
                      <w:marRight w:val="0"/>
                      <w:marTop w:val="0"/>
                      <w:marBottom w:val="0"/>
                      <w:divBdr>
                        <w:top w:val="single" w:sz="2" w:space="0" w:color="auto"/>
                        <w:left w:val="single" w:sz="2" w:space="0" w:color="auto"/>
                        <w:bottom w:val="single" w:sz="2" w:space="0" w:color="auto"/>
                        <w:right w:val="single" w:sz="2" w:space="0" w:color="auto"/>
                      </w:divBdr>
                      <w:divsChild>
                        <w:div w:id="800458567">
                          <w:marLeft w:val="0"/>
                          <w:marRight w:val="0"/>
                          <w:marTop w:val="0"/>
                          <w:marBottom w:val="0"/>
                          <w:divBdr>
                            <w:top w:val="single" w:sz="2" w:space="0" w:color="E5E7EB"/>
                            <w:left w:val="single" w:sz="2" w:space="0" w:color="E5E7EB"/>
                            <w:bottom w:val="single" w:sz="2" w:space="0" w:color="E5E7EB"/>
                            <w:right w:val="single" w:sz="2" w:space="0" w:color="E5E7EB"/>
                          </w:divBdr>
                          <w:divsChild>
                            <w:div w:id="1483110563">
                              <w:marLeft w:val="0"/>
                              <w:marRight w:val="0"/>
                              <w:marTop w:val="0"/>
                              <w:marBottom w:val="0"/>
                              <w:divBdr>
                                <w:top w:val="single" w:sz="2" w:space="0" w:color="auto"/>
                                <w:left w:val="single" w:sz="2" w:space="0" w:color="auto"/>
                                <w:bottom w:val="single" w:sz="6" w:space="0" w:color="auto"/>
                                <w:right w:val="single" w:sz="2" w:space="0" w:color="auto"/>
                              </w:divBdr>
                              <w:divsChild>
                                <w:div w:id="90704605">
                                  <w:marLeft w:val="0"/>
                                  <w:marRight w:val="0"/>
                                  <w:marTop w:val="0"/>
                                  <w:marBottom w:val="0"/>
                                  <w:divBdr>
                                    <w:top w:val="single" w:sz="2" w:space="0" w:color="E5E7EB"/>
                                    <w:left w:val="single" w:sz="2" w:space="0" w:color="E5E7EB"/>
                                    <w:bottom w:val="single" w:sz="2" w:space="0" w:color="E5E7EB"/>
                                    <w:right w:val="single" w:sz="2" w:space="0" w:color="E5E7EB"/>
                                  </w:divBdr>
                                  <w:divsChild>
                                    <w:div w:id="1148787437">
                                      <w:marLeft w:val="0"/>
                                      <w:marRight w:val="0"/>
                                      <w:marTop w:val="0"/>
                                      <w:marBottom w:val="0"/>
                                      <w:divBdr>
                                        <w:top w:val="single" w:sz="2" w:space="0" w:color="E5E7EB"/>
                                        <w:left w:val="single" w:sz="2" w:space="0" w:color="E5E7EB"/>
                                        <w:bottom w:val="single" w:sz="2" w:space="0" w:color="E5E7EB"/>
                                        <w:right w:val="single" w:sz="2" w:space="0" w:color="E5E7EB"/>
                                      </w:divBdr>
                                      <w:divsChild>
                                        <w:div w:id="740253801">
                                          <w:marLeft w:val="0"/>
                                          <w:marRight w:val="0"/>
                                          <w:marTop w:val="0"/>
                                          <w:marBottom w:val="0"/>
                                          <w:divBdr>
                                            <w:top w:val="single" w:sz="2" w:space="0" w:color="E5E7EB"/>
                                            <w:left w:val="single" w:sz="2" w:space="0" w:color="E5E7EB"/>
                                            <w:bottom w:val="single" w:sz="2" w:space="0" w:color="E5E7EB"/>
                                            <w:right w:val="single" w:sz="2" w:space="0" w:color="E5E7EB"/>
                                          </w:divBdr>
                                          <w:divsChild>
                                            <w:div w:id="1550216387">
                                              <w:marLeft w:val="0"/>
                                              <w:marRight w:val="0"/>
                                              <w:marTop w:val="0"/>
                                              <w:marBottom w:val="0"/>
                                              <w:divBdr>
                                                <w:top w:val="single" w:sz="2" w:space="0" w:color="auto"/>
                                                <w:left w:val="single" w:sz="2" w:space="0" w:color="auto"/>
                                                <w:bottom w:val="single" w:sz="2" w:space="0" w:color="auto"/>
                                                <w:right w:val="single" w:sz="2" w:space="0" w:color="auto"/>
                                              </w:divBdr>
                                              <w:divsChild>
                                                <w:div w:id="1219322739">
                                                  <w:marLeft w:val="0"/>
                                                  <w:marRight w:val="0"/>
                                                  <w:marTop w:val="0"/>
                                                  <w:marBottom w:val="0"/>
                                                  <w:divBdr>
                                                    <w:top w:val="single" w:sz="2" w:space="0" w:color="E5E7EB"/>
                                                    <w:left w:val="single" w:sz="2" w:space="0" w:color="E5E7EB"/>
                                                    <w:bottom w:val="single" w:sz="2" w:space="0" w:color="E5E7EB"/>
                                                    <w:right w:val="single" w:sz="2" w:space="0" w:color="E5E7EB"/>
                                                  </w:divBdr>
                                                  <w:divsChild>
                                                    <w:div w:id="619607621">
                                                      <w:marLeft w:val="0"/>
                                                      <w:marRight w:val="0"/>
                                                      <w:marTop w:val="0"/>
                                                      <w:marBottom w:val="0"/>
                                                      <w:divBdr>
                                                        <w:top w:val="single" w:sz="2" w:space="0" w:color="E5E7EB"/>
                                                        <w:left w:val="single" w:sz="2" w:space="0" w:color="E5E7EB"/>
                                                        <w:bottom w:val="single" w:sz="2" w:space="0" w:color="E5E7EB"/>
                                                        <w:right w:val="single" w:sz="2" w:space="0" w:color="E5E7EB"/>
                                                      </w:divBdr>
                                                      <w:divsChild>
                                                        <w:div w:id="179516571">
                                                          <w:marLeft w:val="0"/>
                                                          <w:marRight w:val="0"/>
                                                          <w:marTop w:val="0"/>
                                                          <w:marBottom w:val="0"/>
                                                          <w:divBdr>
                                                            <w:top w:val="single" w:sz="2" w:space="0" w:color="E5E7EB"/>
                                                            <w:left w:val="single" w:sz="2" w:space="0" w:color="E5E7EB"/>
                                                            <w:bottom w:val="single" w:sz="2" w:space="0" w:color="E5E7EB"/>
                                                            <w:right w:val="single" w:sz="2" w:space="0" w:color="E5E7EB"/>
                                                          </w:divBdr>
                                                          <w:divsChild>
                                                            <w:div w:id="1206524790">
                                                              <w:marLeft w:val="0"/>
                                                              <w:marRight w:val="0"/>
                                                              <w:marTop w:val="0"/>
                                                              <w:marBottom w:val="0"/>
                                                              <w:divBdr>
                                                                <w:top w:val="single" w:sz="2" w:space="0" w:color="E5E7EB"/>
                                                                <w:left w:val="single" w:sz="2" w:space="0" w:color="E5E7EB"/>
                                                                <w:bottom w:val="single" w:sz="2" w:space="0" w:color="E5E7EB"/>
                                                                <w:right w:val="single" w:sz="2" w:space="0" w:color="E5E7EB"/>
                                                              </w:divBdr>
                                                              <w:divsChild>
                                                                <w:div w:id="1033769143">
                                                                  <w:marLeft w:val="0"/>
                                                                  <w:marRight w:val="0"/>
                                                                  <w:marTop w:val="0"/>
                                                                  <w:marBottom w:val="0"/>
                                                                  <w:divBdr>
                                                                    <w:top w:val="single" w:sz="2" w:space="0" w:color="E5E7EB"/>
                                                                    <w:left w:val="single" w:sz="2" w:space="0" w:color="E5E7EB"/>
                                                                    <w:bottom w:val="single" w:sz="2" w:space="0" w:color="E5E7EB"/>
                                                                    <w:right w:val="single" w:sz="2" w:space="0" w:color="E5E7EB"/>
                                                                  </w:divBdr>
                                                                  <w:divsChild>
                                                                    <w:div w:id="147529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63167685">
                                                      <w:marLeft w:val="0"/>
                                                      <w:marRight w:val="0"/>
                                                      <w:marTop w:val="0"/>
                                                      <w:marBottom w:val="0"/>
                                                      <w:divBdr>
                                                        <w:top w:val="single" w:sz="2" w:space="0" w:color="E5E7EB"/>
                                                        <w:left w:val="single" w:sz="2" w:space="0" w:color="E5E7EB"/>
                                                        <w:bottom w:val="single" w:sz="2" w:space="0" w:color="E5E7EB"/>
                                                        <w:right w:val="single" w:sz="2" w:space="0" w:color="E5E7EB"/>
                                                      </w:divBdr>
                                                      <w:divsChild>
                                                        <w:div w:id="134765255">
                                                          <w:marLeft w:val="0"/>
                                                          <w:marRight w:val="0"/>
                                                          <w:marTop w:val="0"/>
                                                          <w:marBottom w:val="0"/>
                                                          <w:divBdr>
                                                            <w:top w:val="single" w:sz="2" w:space="0" w:color="E5E7EB"/>
                                                            <w:left w:val="single" w:sz="2" w:space="0" w:color="E5E7EB"/>
                                                            <w:bottom w:val="single" w:sz="2" w:space="0" w:color="E5E7EB"/>
                                                            <w:right w:val="single" w:sz="2" w:space="0" w:color="E5E7EB"/>
                                                          </w:divBdr>
                                                          <w:divsChild>
                                                            <w:div w:id="1418214093">
                                                              <w:marLeft w:val="0"/>
                                                              <w:marRight w:val="0"/>
                                                              <w:marTop w:val="0"/>
                                                              <w:marBottom w:val="0"/>
                                                              <w:divBdr>
                                                                <w:top w:val="single" w:sz="2" w:space="0" w:color="E5E7EB"/>
                                                                <w:left w:val="single" w:sz="2" w:space="0" w:color="E5E7EB"/>
                                                                <w:bottom w:val="single" w:sz="2" w:space="0" w:color="E5E7EB"/>
                                                                <w:right w:val="single" w:sz="2" w:space="0" w:color="E5E7EB"/>
                                                              </w:divBdr>
                                                              <w:divsChild>
                                                                <w:div w:id="19229803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144726">
                                                              <w:marLeft w:val="0"/>
                                                              <w:marRight w:val="0"/>
                                                              <w:marTop w:val="0"/>
                                                              <w:marBottom w:val="0"/>
                                                              <w:divBdr>
                                                                <w:top w:val="single" w:sz="2" w:space="0" w:color="E5E7EB"/>
                                                                <w:left w:val="single" w:sz="2" w:space="0" w:color="E5E7EB"/>
                                                                <w:bottom w:val="single" w:sz="2" w:space="0" w:color="E5E7EB"/>
                                                                <w:right w:val="single" w:sz="2" w:space="0" w:color="E5E7EB"/>
                                                              </w:divBdr>
                                                              <w:divsChild>
                                                                <w:div w:id="122846016">
                                                                  <w:marLeft w:val="0"/>
                                                                  <w:marRight w:val="0"/>
                                                                  <w:marTop w:val="0"/>
                                                                  <w:marBottom w:val="0"/>
                                                                  <w:divBdr>
                                                                    <w:top w:val="single" w:sz="2" w:space="0" w:color="E5E7EB"/>
                                                                    <w:left w:val="single" w:sz="2" w:space="0" w:color="E5E7EB"/>
                                                                    <w:bottom w:val="single" w:sz="2" w:space="0" w:color="E5E7EB"/>
                                                                    <w:right w:val="single" w:sz="2" w:space="0" w:color="E5E7EB"/>
                                                                  </w:divBdr>
                                                                  <w:divsChild>
                                                                    <w:div w:id="1844663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64413">
                                                              <w:marLeft w:val="0"/>
                                                              <w:marRight w:val="0"/>
                                                              <w:marTop w:val="0"/>
                                                              <w:marBottom w:val="0"/>
                                                              <w:divBdr>
                                                                <w:top w:val="single" w:sz="2" w:space="0" w:color="E5E7EB"/>
                                                                <w:left w:val="single" w:sz="2" w:space="0" w:color="E5E7EB"/>
                                                                <w:bottom w:val="single" w:sz="2" w:space="0" w:color="E5E7EB"/>
                                                                <w:right w:val="single" w:sz="2" w:space="0" w:color="E5E7EB"/>
                                                              </w:divBdr>
                                                              <w:divsChild>
                                                                <w:div w:id="1542404900">
                                                                  <w:marLeft w:val="0"/>
                                                                  <w:marRight w:val="0"/>
                                                                  <w:marTop w:val="0"/>
                                                                  <w:marBottom w:val="0"/>
                                                                  <w:divBdr>
                                                                    <w:top w:val="single" w:sz="2" w:space="0" w:color="E5E7EB"/>
                                                                    <w:left w:val="single" w:sz="2" w:space="0" w:color="E5E7EB"/>
                                                                    <w:bottom w:val="single" w:sz="2" w:space="0" w:color="E5E7EB"/>
                                                                    <w:right w:val="single" w:sz="2" w:space="0" w:color="E5E7EB"/>
                                                                  </w:divBdr>
                                                                  <w:divsChild>
                                                                    <w:div w:id="1863737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724568310">
          <w:marLeft w:val="0"/>
          <w:marRight w:val="0"/>
          <w:marTop w:val="0"/>
          <w:marBottom w:val="0"/>
          <w:divBdr>
            <w:top w:val="single" w:sz="2" w:space="0" w:color="E5E7EB"/>
            <w:left w:val="single" w:sz="2" w:space="0" w:color="E5E7EB"/>
            <w:bottom w:val="single" w:sz="2" w:space="0" w:color="E5E7EB"/>
            <w:right w:val="single" w:sz="2" w:space="0" w:color="E5E7EB"/>
          </w:divBdr>
          <w:divsChild>
            <w:div w:id="815268745">
              <w:marLeft w:val="0"/>
              <w:marRight w:val="0"/>
              <w:marTop w:val="0"/>
              <w:marBottom w:val="0"/>
              <w:divBdr>
                <w:top w:val="single" w:sz="2" w:space="0" w:color="E5E7EB"/>
                <w:left w:val="single" w:sz="2" w:space="0" w:color="E5E7EB"/>
                <w:bottom w:val="single" w:sz="2" w:space="0" w:color="E5E7EB"/>
                <w:right w:val="single" w:sz="2" w:space="0" w:color="E5E7EB"/>
              </w:divBdr>
              <w:divsChild>
                <w:div w:id="1465077166">
                  <w:marLeft w:val="0"/>
                  <w:marRight w:val="0"/>
                  <w:marTop w:val="0"/>
                  <w:marBottom w:val="0"/>
                  <w:divBdr>
                    <w:top w:val="single" w:sz="2" w:space="0" w:color="E5E7EB"/>
                    <w:left w:val="single" w:sz="2" w:space="0" w:color="E5E7EB"/>
                    <w:bottom w:val="single" w:sz="2" w:space="0" w:color="E5E7EB"/>
                    <w:right w:val="single" w:sz="2" w:space="0" w:color="E5E7EB"/>
                  </w:divBdr>
                  <w:divsChild>
                    <w:div w:id="2092002137">
                      <w:marLeft w:val="0"/>
                      <w:marRight w:val="0"/>
                      <w:marTop w:val="0"/>
                      <w:marBottom w:val="0"/>
                      <w:divBdr>
                        <w:top w:val="single" w:sz="2" w:space="0" w:color="auto"/>
                        <w:left w:val="single" w:sz="2" w:space="0" w:color="auto"/>
                        <w:bottom w:val="single" w:sz="2" w:space="0" w:color="auto"/>
                        <w:right w:val="single" w:sz="2" w:space="0" w:color="auto"/>
                      </w:divBdr>
                      <w:divsChild>
                        <w:div w:id="1182621282">
                          <w:marLeft w:val="0"/>
                          <w:marRight w:val="0"/>
                          <w:marTop w:val="0"/>
                          <w:marBottom w:val="0"/>
                          <w:divBdr>
                            <w:top w:val="single" w:sz="2" w:space="0" w:color="E5E7EB"/>
                            <w:left w:val="single" w:sz="2" w:space="0" w:color="E5E7EB"/>
                            <w:bottom w:val="single" w:sz="2" w:space="0" w:color="E5E7EB"/>
                            <w:right w:val="single" w:sz="2" w:space="0" w:color="E5E7EB"/>
                          </w:divBdr>
                          <w:divsChild>
                            <w:div w:id="1645696738">
                              <w:marLeft w:val="0"/>
                              <w:marRight w:val="0"/>
                              <w:marTop w:val="0"/>
                              <w:marBottom w:val="0"/>
                              <w:divBdr>
                                <w:top w:val="single" w:sz="2" w:space="0" w:color="E5E7EB"/>
                                <w:left w:val="single" w:sz="2" w:space="0" w:color="E5E7EB"/>
                                <w:bottom w:val="single" w:sz="2" w:space="0" w:color="E5E7EB"/>
                                <w:right w:val="single" w:sz="2" w:space="0" w:color="E5E7EB"/>
                              </w:divBdr>
                              <w:divsChild>
                                <w:div w:id="1798599060">
                                  <w:marLeft w:val="0"/>
                                  <w:marRight w:val="0"/>
                                  <w:marTop w:val="0"/>
                                  <w:marBottom w:val="0"/>
                                  <w:divBdr>
                                    <w:top w:val="single" w:sz="2" w:space="0" w:color="E5E7EB"/>
                                    <w:left w:val="single" w:sz="2" w:space="0" w:color="E5E7EB"/>
                                    <w:bottom w:val="single" w:sz="2" w:space="0" w:color="E5E7EB"/>
                                    <w:right w:val="single" w:sz="2" w:space="0" w:color="E5E7EB"/>
                                  </w:divBdr>
                                  <w:divsChild>
                                    <w:div w:id="1869834293">
                                      <w:marLeft w:val="0"/>
                                      <w:marRight w:val="0"/>
                                      <w:marTop w:val="0"/>
                                      <w:marBottom w:val="0"/>
                                      <w:divBdr>
                                        <w:top w:val="single" w:sz="2" w:space="0" w:color="E5E7EB"/>
                                        <w:left w:val="single" w:sz="2" w:space="0" w:color="E5E7EB"/>
                                        <w:bottom w:val="single" w:sz="2" w:space="0" w:color="E5E7EB"/>
                                        <w:right w:val="single" w:sz="2" w:space="0" w:color="E5E7EB"/>
                                      </w:divBdr>
                                      <w:divsChild>
                                        <w:div w:id="1667515503">
                                          <w:marLeft w:val="0"/>
                                          <w:marRight w:val="0"/>
                                          <w:marTop w:val="0"/>
                                          <w:marBottom w:val="0"/>
                                          <w:divBdr>
                                            <w:top w:val="single" w:sz="2" w:space="0" w:color="E5E7EB"/>
                                            <w:left w:val="single" w:sz="2" w:space="0" w:color="E5E7EB"/>
                                            <w:bottom w:val="single" w:sz="2" w:space="0" w:color="E5E7EB"/>
                                            <w:right w:val="single" w:sz="2" w:space="0" w:color="E5E7EB"/>
                                          </w:divBdr>
                                          <w:divsChild>
                                            <w:div w:id="1961525083">
                                              <w:marLeft w:val="0"/>
                                              <w:marRight w:val="0"/>
                                              <w:marTop w:val="0"/>
                                              <w:marBottom w:val="0"/>
                                              <w:divBdr>
                                                <w:top w:val="single" w:sz="2" w:space="0" w:color="E5E7EB"/>
                                                <w:left w:val="single" w:sz="2" w:space="0" w:color="E5E7EB"/>
                                                <w:bottom w:val="single" w:sz="2" w:space="0" w:color="E5E7EB"/>
                                                <w:right w:val="single" w:sz="2" w:space="0" w:color="E5E7EB"/>
                                              </w:divBdr>
                                              <w:divsChild>
                                                <w:div w:id="574900919">
                                                  <w:marLeft w:val="0"/>
                                                  <w:marRight w:val="0"/>
                                                  <w:marTop w:val="0"/>
                                                  <w:marBottom w:val="0"/>
                                                  <w:divBdr>
                                                    <w:top w:val="single" w:sz="2" w:space="0" w:color="E5E7EB"/>
                                                    <w:left w:val="single" w:sz="2" w:space="0" w:color="E5E7EB"/>
                                                    <w:bottom w:val="single" w:sz="2" w:space="0" w:color="E5E7EB"/>
                                                    <w:right w:val="single" w:sz="2" w:space="0" w:color="E5E7EB"/>
                                                  </w:divBdr>
                                                  <w:divsChild>
                                                    <w:div w:id="471944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189368534">
      <w:bodyDiv w:val="1"/>
      <w:marLeft w:val="0"/>
      <w:marRight w:val="0"/>
      <w:marTop w:val="0"/>
      <w:marBottom w:val="0"/>
      <w:divBdr>
        <w:top w:val="none" w:sz="0" w:space="0" w:color="auto"/>
        <w:left w:val="none" w:sz="0" w:space="0" w:color="auto"/>
        <w:bottom w:val="none" w:sz="0" w:space="0" w:color="auto"/>
        <w:right w:val="none" w:sz="0" w:space="0" w:color="auto"/>
      </w:divBdr>
    </w:div>
    <w:div w:id="1239948279">
      <w:bodyDiv w:val="1"/>
      <w:marLeft w:val="0"/>
      <w:marRight w:val="0"/>
      <w:marTop w:val="0"/>
      <w:marBottom w:val="0"/>
      <w:divBdr>
        <w:top w:val="none" w:sz="0" w:space="0" w:color="auto"/>
        <w:left w:val="none" w:sz="0" w:space="0" w:color="auto"/>
        <w:bottom w:val="none" w:sz="0" w:space="0" w:color="auto"/>
        <w:right w:val="none" w:sz="0" w:space="0" w:color="auto"/>
      </w:divBdr>
    </w:div>
    <w:div w:id="1270549619">
      <w:bodyDiv w:val="1"/>
      <w:marLeft w:val="0"/>
      <w:marRight w:val="0"/>
      <w:marTop w:val="0"/>
      <w:marBottom w:val="0"/>
      <w:divBdr>
        <w:top w:val="none" w:sz="0" w:space="0" w:color="auto"/>
        <w:left w:val="none" w:sz="0" w:space="0" w:color="auto"/>
        <w:bottom w:val="none" w:sz="0" w:space="0" w:color="auto"/>
        <w:right w:val="none" w:sz="0" w:space="0" w:color="auto"/>
      </w:divBdr>
      <w:divsChild>
        <w:div w:id="35668792">
          <w:marLeft w:val="-225"/>
          <w:marRight w:val="-225"/>
          <w:marTop w:val="0"/>
          <w:marBottom w:val="0"/>
          <w:divBdr>
            <w:top w:val="none" w:sz="0" w:space="0" w:color="auto"/>
            <w:left w:val="none" w:sz="0" w:space="0" w:color="auto"/>
            <w:bottom w:val="none" w:sz="0" w:space="0" w:color="auto"/>
            <w:right w:val="none" w:sz="0" w:space="0" w:color="auto"/>
          </w:divBdr>
          <w:divsChild>
            <w:div w:id="1245409214">
              <w:marLeft w:val="0"/>
              <w:marRight w:val="0"/>
              <w:marTop w:val="0"/>
              <w:marBottom w:val="0"/>
              <w:divBdr>
                <w:top w:val="none" w:sz="0" w:space="0" w:color="auto"/>
                <w:left w:val="none" w:sz="0" w:space="0" w:color="auto"/>
                <w:bottom w:val="none" w:sz="0" w:space="0" w:color="auto"/>
                <w:right w:val="none" w:sz="0" w:space="0" w:color="auto"/>
              </w:divBdr>
            </w:div>
          </w:divsChild>
        </w:div>
        <w:div w:id="42340035">
          <w:marLeft w:val="-225"/>
          <w:marRight w:val="-225"/>
          <w:marTop w:val="0"/>
          <w:marBottom w:val="0"/>
          <w:divBdr>
            <w:top w:val="none" w:sz="0" w:space="0" w:color="auto"/>
            <w:left w:val="none" w:sz="0" w:space="0" w:color="auto"/>
            <w:bottom w:val="none" w:sz="0" w:space="0" w:color="auto"/>
            <w:right w:val="none" w:sz="0" w:space="0" w:color="auto"/>
          </w:divBdr>
          <w:divsChild>
            <w:div w:id="17454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63056">
      <w:bodyDiv w:val="1"/>
      <w:marLeft w:val="0"/>
      <w:marRight w:val="0"/>
      <w:marTop w:val="0"/>
      <w:marBottom w:val="0"/>
      <w:divBdr>
        <w:top w:val="none" w:sz="0" w:space="0" w:color="auto"/>
        <w:left w:val="none" w:sz="0" w:space="0" w:color="auto"/>
        <w:bottom w:val="none" w:sz="0" w:space="0" w:color="auto"/>
        <w:right w:val="none" w:sz="0" w:space="0" w:color="auto"/>
      </w:divBdr>
    </w:div>
    <w:div w:id="1432165201">
      <w:bodyDiv w:val="1"/>
      <w:marLeft w:val="0"/>
      <w:marRight w:val="0"/>
      <w:marTop w:val="0"/>
      <w:marBottom w:val="0"/>
      <w:divBdr>
        <w:top w:val="none" w:sz="0" w:space="0" w:color="auto"/>
        <w:left w:val="none" w:sz="0" w:space="0" w:color="auto"/>
        <w:bottom w:val="none" w:sz="0" w:space="0" w:color="auto"/>
        <w:right w:val="none" w:sz="0" w:space="0" w:color="auto"/>
      </w:divBdr>
      <w:divsChild>
        <w:div w:id="2116899922">
          <w:marLeft w:val="0"/>
          <w:marRight w:val="0"/>
          <w:marTop w:val="0"/>
          <w:marBottom w:val="0"/>
          <w:divBdr>
            <w:top w:val="single" w:sz="2" w:space="0" w:color="E5E7EB"/>
            <w:left w:val="single" w:sz="2" w:space="0" w:color="E5E7EB"/>
            <w:bottom w:val="single" w:sz="2" w:space="0" w:color="E5E7EB"/>
            <w:right w:val="single" w:sz="2" w:space="0" w:color="E5E7EB"/>
          </w:divBdr>
          <w:divsChild>
            <w:div w:id="1145856837">
              <w:marLeft w:val="0"/>
              <w:marRight w:val="0"/>
              <w:marTop w:val="0"/>
              <w:marBottom w:val="0"/>
              <w:divBdr>
                <w:top w:val="single" w:sz="2" w:space="0" w:color="E5E7EB"/>
                <w:left w:val="single" w:sz="2" w:space="0" w:color="E5E7EB"/>
                <w:bottom w:val="single" w:sz="2" w:space="0" w:color="E5E7EB"/>
                <w:right w:val="single" w:sz="2" w:space="0" w:color="E5E7EB"/>
              </w:divBdr>
              <w:divsChild>
                <w:div w:id="1695568296">
                  <w:marLeft w:val="0"/>
                  <w:marRight w:val="0"/>
                  <w:marTop w:val="0"/>
                  <w:marBottom w:val="0"/>
                  <w:divBdr>
                    <w:top w:val="single" w:sz="2" w:space="0" w:color="E5E7EB"/>
                    <w:left w:val="single" w:sz="2" w:space="0" w:color="E5E7EB"/>
                    <w:bottom w:val="single" w:sz="2" w:space="0" w:color="E5E7EB"/>
                    <w:right w:val="single" w:sz="2" w:space="0" w:color="E5E7EB"/>
                  </w:divBdr>
                  <w:divsChild>
                    <w:div w:id="1202396713">
                      <w:marLeft w:val="0"/>
                      <w:marRight w:val="0"/>
                      <w:marTop w:val="0"/>
                      <w:marBottom w:val="0"/>
                      <w:divBdr>
                        <w:top w:val="single" w:sz="2" w:space="0" w:color="E5E7EB"/>
                        <w:left w:val="single" w:sz="2" w:space="0" w:color="E5E7EB"/>
                        <w:bottom w:val="single" w:sz="2" w:space="0" w:color="E5E7EB"/>
                        <w:right w:val="single" w:sz="2" w:space="0" w:color="E5E7EB"/>
                      </w:divBdr>
                      <w:divsChild>
                        <w:div w:id="1464470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5580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4367568">
      <w:bodyDiv w:val="1"/>
      <w:marLeft w:val="0"/>
      <w:marRight w:val="0"/>
      <w:marTop w:val="0"/>
      <w:marBottom w:val="0"/>
      <w:divBdr>
        <w:top w:val="none" w:sz="0" w:space="0" w:color="auto"/>
        <w:left w:val="none" w:sz="0" w:space="0" w:color="auto"/>
        <w:bottom w:val="none" w:sz="0" w:space="0" w:color="auto"/>
        <w:right w:val="none" w:sz="0" w:space="0" w:color="auto"/>
      </w:divBdr>
    </w:div>
    <w:div w:id="1561091793">
      <w:bodyDiv w:val="1"/>
      <w:marLeft w:val="0"/>
      <w:marRight w:val="0"/>
      <w:marTop w:val="0"/>
      <w:marBottom w:val="0"/>
      <w:divBdr>
        <w:top w:val="none" w:sz="0" w:space="0" w:color="auto"/>
        <w:left w:val="none" w:sz="0" w:space="0" w:color="auto"/>
        <w:bottom w:val="none" w:sz="0" w:space="0" w:color="auto"/>
        <w:right w:val="none" w:sz="0" w:space="0" w:color="auto"/>
      </w:divBdr>
    </w:div>
    <w:div w:id="1567110942">
      <w:bodyDiv w:val="1"/>
      <w:marLeft w:val="0"/>
      <w:marRight w:val="0"/>
      <w:marTop w:val="0"/>
      <w:marBottom w:val="0"/>
      <w:divBdr>
        <w:top w:val="none" w:sz="0" w:space="0" w:color="auto"/>
        <w:left w:val="none" w:sz="0" w:space="0" w:color="auto"/>
        <w:bottom w:val="none" w:sz="0" w:space="0" w:color="auto"/>
        <w:right w:val="none" w:sz="0" w:space="0" w:color="auto"/>
      </w:divBdr>
      <w:divsChild>
        <w:div w:id="952396590">
          <w:marLeft w:val="0"/>
          <w:marRight w:val="0"/>
          <w:marTop w:val="0"/>
          <w:marBottom w:val="0"/>
          <w:divBdr>
            <w:top w:val="single" w:sz="2" w:space="0" w:color="E5E7EB"/>
            <w:left w:val="single" w:sz="2" w:space="0" w:color="E5E7EB"/>
            <w:bottom w:val="single" w:sz="2" w:space="0" w:color="E5E7EB"/>
            <w:right w:val="single" w:sz="2" w:space="0" w:color="E5E7EB"/>
          </w:divBdr>
          <w:divsChild>
            <w:div w:id="6542576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1475892">
      <w:bodyDiv w:val="1"/>
      <w:marLeft w:val="0"/>
      <w:marRight w:val="0"/>
      <w:marTop w:val="0"/>
      <w:marBottom w:val="0"/>
      <w:divBdr>
        <w:top w:val="none" w:sz="0" w:space="0" w:color="auto"/>
        <w:left w:val="none" w:sz="0" w:space="0" w:color="auto"/>
        <w:bottom w:val="none" w:sz="0" w:space="0" w:color="auto"/>
        <w:right w:val="none" w:sz="0" w:space="0" w:color="auto"/>
      </w:divBdr>
    </w:div>
    <w:div w:id="1667132176">
      <w:bodyDiv w:val="1"/>
      <w:marLeft w:val="0"/>
      <w:marRight w:val="0"/>
      <w:marTop w:val="0"/>
      <w:marBottom w:val="0"/>
      <w:divBdr>
        <w:top w:val="none" w:sz="0" w:space="0" w:color="auto"/>
        <w:left w:val="none" w:sz="0" w:space="0" w:color="auto"/>
        <w:bottom w:val="none" w:sz="0" w:space="0" w:color="auto"/>
        <w:right w:val="none" w:sz="0" w:space="0" w:color="auto"/>
      </w:divBdr>
    </w:div>
    <w:div w:id="1687243743">
      <w:bodyDiv w:val="1"/>
      <w:marLeft w:val="0"/>
      <w:marRight w:val="0"/>
      <w:marTop w:val="0"/>
      <w:marBottom w:val="0"/>
      <w:divBdr>
        <w:top w:val="none" w:sz="0" w:space="0" w:color="auto"/>
        <w:left w:val="none" w:sz="0" w:space="0" w:color="auto"/>
        <w:bottom w:val="none" w:sz="0" w:space="0" w:color="auto"/>
        <w:right w:val="none" w:sz="0" w:space="0" w:color="auto"/>
      </w:divBdr>
    </w:div>
    <w:div w:id="1763604899">
      <w:bodyDiv w:val="1"/>
      <w:marLeft w:val="0"/>
      <w:marRight w:val="0"/>
      <w:marTop w:val="0"/>
      <w:marBottom w:val="0"/>
      <w:divBdr>
        <w:top w:val="none" w:sz="0" w:space="0" w:color="auto"/>
        <w:left w:val="none" w:sz="0" w:space="0" w:color="auto"/>
        <w:bottom w:val="none" w:sz="0" w:space="0" w:color="auto"/>
        <w:right w:val="none" w:sz="0" w:space="0" w:color="auto"/>
      </w:divBdr>
    </w:div>
    <w:div w:id="2038843790">
      <w:bodyDiv w:val="1"/>
      <w:marLeft w:val="0"/>
      <w:marRight w:val="0"/>
      <w:marTop w:val="0"/>
      <w:marBottom w:val="0"/>
      <w:divBdr>
        <w:top w:val="none" w:sz="0" w:space="0" w:color="auto"/>
        <w:left w:val="none" w:sz="0" w:space="0" w:color="auto"/>
        <w:bottom w:val="none" w:sz="0" w:space="0" w:color="auto"/>
        <w:right w:val="none" w:sz="0" w:space="0" w:color="auto"/>
      </w:divBdr>
    </w:div>
    <w:div w:id="20790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legibus.pjedomex.gob.mx/index.php/exlegibus/article/view/128/376" TargetMode="External"/><Relationship Id="rId18" Type="http://schemas.openxmlformats.org/officeDocument/2006/relationships/hyperlink" Target="https://www.bcrp.gob.pe/docs/Publicaciones/Revista-Moneda/Moneda-146/Moneda-146-05.pdf" TargetMode="External"/><Relationship Id="rId26" Type="http://schemas.openxmlformats.org/officeDocument/2006/relationships/hyperlink" Target="https://revistas.pucp.edu.pe/index.php/iusetveritas/article/download/11943/12511/" TargetMode="External"/><Relationship Id="rId39" Type="http://schemas.openxmlformats.org/officeDocument/2006/relationships/hyperlink" Target="https://www.derecho.com/c/Autocomposicion" TargetMode="External"/><Relationship Id="rId21" Type="http://schemas.openxmlformats.org/officeDocument/2006/relationships/hyperlink" Target="http://www.eben-spain.org/docs/Papeles/XII/Antonio_Argandona.pdf" TargetMode="External"/><Relationship Id="rId34" Type="http://schemas.openxmlformats.org/officeDocument/2006/relationships/hyperlink" Target="https://www.derecho.com/c/Autocomposicion" TargetMode="External"/><Relationship Id="rId42" Type="http://schemas.openxmlformats.org/officeDocument/2006/relationships/hyperlink" Target="https://revistas.pucp.edu.pe/index.php/iusetveritas/article/download/11968/12536/" TargetMode="External"/><Relationship Id="rId47" Type="http://schemas.openxmlformats.org/officeDocument/2006/relationships/hyperlink" Target="https://juspedia.es/diccionario-juridico/h/heterocomposicion/" TargetMode="External"/><Relationship Id="rId50" Type="http://schemas.openxmlformats.org/officeDocument/2006/relationships/hyperlink" Target="https://juspedia.es/diccionario-juridico/h/heterocomposicion/" TargetMode="External"/><Relationship Id="rId55" Type="http://schemas.openxmlformats.org/officeDocument/2006/relationships/image" Target="media/image1.png"/><Relationship Id="rId7" Type="http://schemas.openxmlformats.org/officeDocument/2006/relationships/hyperlink" Target="https://exlegibus.pjedomex.gob.mx/index.php/exlegibus/article/download/128/377/681" TargetMode="External"/><Relationship Id="rId2" Type="http://schemas.openxmlformats.org/officeDocument/2006/relationships/styles" Target="styles.xml"/><Relationship Id="rId16" Type="http://schemas.openxmlformats.org/officeDocument/2006/relationships/hyperlink" Target="http://www.eben-spain.org/docs/Papeles/XII/Antonio_Argandona.pdf" TargetMode="External"/><Relationship Id="rId29" Type="http://schemas.openxmlformats.org/officeDocument/2006/relationships/hyperlink" Target="https://www.unife.edu.pe/publicaciones/revistas/derecho/lumen_9/11.pdf" TargetMode="External"/><Relationship Id="rId11" Type="http://schemas.openxmlformats.org/officeDocument/2006/relationships/hyperlink" Target="https://exlegibus.pjedomex.gob.mx/index.php/exlegibus/article/view/128/376" TargetMode="External"/><Relationship Id="rId24" Type="http://schemas.openxmlformats.org/officeDocument/2006/relationships/hyperlink" Target="https://revistas.pucp.edu.pe/index.php/iusetveritas/article/download/11943/12511/" TargetMode="External"/><Relationship Id="rId32" Type="http://schemas.openxmlformats.org/officeDocument/2006/relationships/hyperlink" Target="https://laescuelaylosjuicios.com/que-es-la-autotutela/" TargetMode="External"/><Relationship Id="rId37" Type="http://schemas.openxmlformats.org/officeDocument/2006/relationships/hyperlink" Target="https://www.derecho.com/c/Autocomposicion" TargetMode="External"/><Relationship Id="rId40" Type="http://schemas.openxmlformats.org/officeDocument/2006/relationships/hyperlink" Target="https://www.redesmrc.org/content/objects/60b1171d1cb95954c973fe87" TargetMode="External"/><Relationship Id="rId45" Type="http://schemas.openxmlformats.org/officeDocument/2006/relationships/hyperlink" Target="https://www.unife.edu.pe/publicaciones/revistas/derecho/lumen_9/11.pdf" TargetMode="External"/><Relationship Id="rId53" Type="http://schemas.openxmlformats.org/officeDocument/2006/relationships/hyperlink" Target="https://www.unife.edu.pe/publicaciones/revistas/derecho/lumen_9/11.pdf" TargetMode="External"/><Relationship Id="rId5" Type="http://schemas.openxmlformats.org/officeDocument/2006/relationships/hyperlink" Target="https://exlegibus.pjedomex.gob.mx/index.php/exlegibus/article/view/128/376" TargetMode="External"/><Relationship Id="rId19" Type="http://schemas.openxmlformats.org/officeDocument/2006/relationships/hyperlink" Target="http://www.eben-spain.org/docs/Papeles/XII/Antonio_Argandona.pdf" TargetMode="External"/><Relationship Id="rId4" Type="http://schemas.openxmlformats.org/officeDocument/2006/relationships/webSettings" Target="webSettings.xml"/><Relationship Id="rId9" Type="http://schemas.openxmlformats.org/officeDocument/2006/relationships/hyperlink" Target="https://concepto.de/poder-judicial/" TargetMode="External"/><Relationship Id="rId14" Type="http://schemas.openxmlformats.org/officeDocument/2006/relationships/hyperlink" Target="https://exlegibus.pjedomex.gob.mx/index.php/exlegibus/article/download/128/377/681" TargetMode="External"/><Relationship Id="rId22" Type="http://schemas.openxmlformats.org/officeDocument/2006/relationships/hyperlink" Target="http://blog.pucp.edu.pe/blog/seminariotallerdpc/2013/08/22/conceptos-elementales-del-proceso/" TargetMode="External"/><Relationship Id="rId27" Type="http://schemas.openxmlformats.org/officeDocument/2006/relationships/hyperlink" Target="https://revistas.pucp.edu.pe/index.php/iusetveritas/article/download/11943/12511/" TargetMode="External"/><Relationship Id="rId30" Type="http://schemas.openxmlformats.org/officeDocument/2006/relationships/hyperlink" Target="https://laescuelaylosjuicios.com/que-es-la-autotutela/" TargetMode="External"/><Relationship Id="rId35" Type="http://schemas.openxmlformats.org/officeDocument/2006/relationships/hyperlink" Target="https://revistas.pucp.edu.pe/index.php/iusetveritas/article/download/11968/12536/" TargetMode="External"/><Relationship Id="rId43" Type="http://schemas.openxmlformats.org/officeDocument/2006/relationships/hyperlink" Target="https://juspedia.es/diccionario-juridico/h/heterocomposicion/" TargetMode="External"/><Relationship Id="rId48" Type="http://schemas.openxmlformats.org/officeDocument/2006/relationships/hyperlink" Target="https://gc.scalahed.com/recursos/files/r161r/w24819w/L2DE104/PF_L2DE104_S1.pdf" TargetMode="External"/><Relationship Id="rId56" Type="http://schemas.openxmlformats.org/officeDocument/2006/relationships/fontTable" Target="fontTable.xml"/><Relationship Id="rId8" Type="http://schemas.openxmlformats.org/officeDocument/2006/relationships/hyperlink" Target="https://dialnet.unirioja.es/descarga/articulo/174856.pdf" TargetMode="External"/><Relationship Id="rId51" Type="http://schemas.openxmlformats.org/officeDocument/2006/relationships/hyperlink" Target="https://www.unife.edu.pe/publicaciones/revistas/derecho/lumen_9/11.pdf" TargetMode="External"/><Relationship Id="rId3" Type="http://schemas.openxmlformats.org/officeDocument/2006/relationships/settings" Target="settings.xml"/><Relationship Id="rId12" Type="http://schemas.openxmlformats.org/officeDocument/2006/relationships/hyperlink" Target="https://exlegibus.pjedomex.gob.mx/index.php/exlegibus/article/download/128/377/681" TargetMode="External"/><Relationship Id="rId17" Type="http://schemas.openxmlformats.org/officeDocument/2006/relationships/hyperlink" Target="https://www.gob.pe/17007-conflicto-de-intereses" TargetMode="External"/><Relationship Id="rId25" Type="http://schemas.openxmlformats.org/officeDocument/2006/relationships/hyperlink" Target="http://blog.pucp.edu.pe/blog/seminariotallerdpc/2013/08/22/conceptos-elementales-del-proceso/" TargetMode="External"/><Relationship Id="rId33" Type="http://schemas.openxmlformats.org/officeDocument/2006/relationships/hyperlink" Target="https://www.unife.edu.pe/publicaciones/revistas/derecho/lumen_9/11.pdf" TargetMode="External"/><Relationship Id="rId38" Type="http://schemas.openxmlformats.org/officeDocument/2006/relationships/hyperlink" Target="https://revistas.pucp.edu.pe/index.php/iusetveritas/article/download/11968/12536/" TargetMode="External"/><Relationship Id="rId46" Type="http://schemas.openxmlformats.org/officeDocument/2006/relationships/hyperlink" Target="https://juspedia.es/diccionario-juridico/h/heterocomposicion/" TargetMode="External"/><Relationship Id="rId20" Type="http://schemas.openxmlformats.org/officeDocument/2006/relationships/hyperlink" Target="https://www.incmnsz.mx/opencms/contenido/investigacion/comiteEtica/conflictointereses.html" TargetMode="External"/><Relationship Id="rId41" Type="http://schemas.openxmlformats.org/officeDocument/2006/relationships/hyperlink" Target="https://www.unife.edu.pe/publicaciones/revistas/derecho/lumen_9/11.pdf" TargetMode="External"/><Relationship Id="rId54" Type="http://schemas.openxmlformats.org/officeDocument/2006/relationships/hyperlink" Target="https://revistas.pucp.edu.pe/index.php/iusetveritas/article/download/11968/12536/" TargetMode="External"/><Relationship Id="rId1" Type="http://schemas.openxmlformats.org/officeDocument/2006/relationships/numbering" Target="numbering.xml"/><Relationship Id="rId6" Type="http://schemas.openxmlformats.org/officeDocument/2006/relationships/hyperlink" Target="https://exlegibus.pjedomex.gob.mx/index.php/exlegibus/article/view/128/376" TargetMode="External"/><Relationship Id="rId15" Type="http://schemas.openxmlformats.org/officeDocument/2006/relationships/hyperlink" Target="https://www.bcrp.gob.pe/docs/Publicaciones/Revista-Moneda/Moneda-146/Moneda-146-05.pdf" TargetMode="External"/><Relationship Id="rId23" Type="http://schemas.openxmlformats.org/officeDocument/2006/relationships/hyperlink" Target="https://revistas.pucp.edu.pe/index.php/iusetveritas/article/download/11943/12511/" TargetMode="External"/><Relationship Id="rId28" Type="http://schemas.openxmlformats.org/officeDocument/2006/relationships/hyperlink" Target="https://gc.scalahed.com/recursos/files/r161r/w24819w/L2DE104/PF_L2DE104_S1.pdf" TargetMode="External"/><Relationship Id="rId36" Type="http://schemas.openxmlformats.org/officeDocument/2006/relationships/hyperlink" Target="https://www.redesmrc.org/content/objects/60b1171d1cb95954c973fe87" TargetMode="External"/><Relationship Id="rId49" Type="http://schemas.openxmlformats.org/officeDocument/2006/relationships/hyperlink" Target="https://www.redesmrc.org/content/objects/60b1171d1cb95954c973fe87" TargetMode="External"/><Relationship Id="rId57" Type="http://schemas.openxmlformats.org/officeDocument/2006/relationships/theme" Target="theme/theme1.xml"/><Relationship Id="rId10" Type="http://schemas.openxmlformats.org/officeDocument/2006/relationships/hyperlink" Target="https://es.wikipedia.org/wiki/Poder_judicial" TargetMode="External"/><Relationship Id="rId31" Type="http://schemas.openxmlformats.org/officeDocument/2006/relationships/hyperlink" Target="https://www.unife.edu.pe/publicaciones/revistas/derecho/lumen_9/11.pdf" TargetMode="External"/><Relationship Id="rId44" Type="http://schemas.openxmlformats.org/officeDocument/2006/relationships/hyperlink" Target="https://gc.scalahed.com/recursos/files/r161r/w24819w/L2DE104/PF_L2DE104_S1.pdf" TargetMode="External"/><Relationship Id="rId52" Type="http://schemas.openxmlformats.org/officeDocument/2006/relationships/hyperlink" Target="https://gc.scalahed.com/recursos/files/r161r/w24819w/L2DE104/PF_L2DE104_S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6141</Words>
  <Characters>33776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2025-04-30T13:02:00Z</dcterms:created>
  <dcterms:modified xsi:type="dcterms:W3CDTF">2025-05-03T12:35:00Z</dcterms:modified>
</cp:coreProperties>
</file>